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gridCol w:w="6237"/>
      </w:tblGrid>
      <w:tr w:rsidR="00DC39FE" w:rsidRPr="003020F3" w:rsidTr="004B117F">
        <w:tc>
          <w:tcPr>
            <w:tcW w:w="4111" w:type="dxa"/>
          </w:tcPr>
          <w:p w:rsidR="00B635E9" w:rsidRPr="00DC39FE" w:rsidRDefault="00830721" w:rsidP="00830721">
            <w:pPr>
              <w:jc w:val="center"/>
              <w:rPr>
                <w:rFonts w:ascii="Times New Roman" w:hAnsi="Times New Roman"/>
                <w:sz w:val="34"/>
                <w:szCs w:val="26"/>
              </w:rPr>
            </w:pPr>
            <w:r>
              <w:rPr>
                <w:rFonts w:ascii="Times New Roman" w:hAnsi="Times New Roman"/>
                <w:szCs w:val="26"/>
              </w:rPr>
              <w:t xml:space="preserve">HĐND </w:t>
            </w:r>
            <w:r>
              <w:rPr>
                <w:rFonts w:ascii="Times New Roman" w:hAnsi="Times New Roman"/>
                <w:szCs w:val="26"/>
                <w:lang w:val="en-US"/>
              </w:rPr>
              <w:t>XÃ</w:t>
            </w:r>
            <w:r w:rsidR="00B635E9" w:rsidRPr="00DC39FE">
              <w:rPr>
                <w:rFonts w:ascii="Times New Roman" w:hAnsi="Times New Roman"/>
                <w:szCs w:val="26"/>
              </w:rPr>
              <w:t xml:space="preserve"> </w:t>
            </w:r>
            <w:r>
              <w:rPr>
                <w:rFonts w:ascii="Times New Roman" w:hAnsi="Times New Roman"/>
                <w:szCs w:val="26"/>
              </w:rPr>
              <w:t>ĐỒNG LỘC</w:t>
            </w:r>
          </w:p>
          <w:p w:rsidR="00B635E9" w:rsidRPr="00830721" w:rsidRDefault="00830721" w:rsidP="00830721">
            <w:pPr>
              <w:jc w:val="center"/>
              <w:rPr>
                <w:rFonts w:ascii="Times New Roman" w:hAnsi="Times New Roman"/>
                <w:b/>
                <w:szCs w:val="26"/>
                <w:lang w:val="en-US"/>
              </w:rPr>
            </w:pPr>
            <w:r>
              <w:rPr>
                <w:rFonts w:ascii="Times New Roman" w:hAnsi="Times New Roman"/>
                <w:b/>
                <w:szCs w:val="26"/>
              </w:rPr>
              <w:t>BAN KINH TẾ-</w:t>
            </w:r>
            <w:r>
              <w:rPr>
                <w:rFonts w:ascii="Times New Roman" w:hAnsi="Times New Roman"/>
                <w:b/>
                <w:szCs w:val="26"/>
                <w:lang w:val="en-US"/>
              </w:rPr>
              <w:t>NGÂN SÁCH</w:t>
            </w:r>
          </w:p>
          <w:p w:rsidR="00B635E9" w:rsidRPr="00DC39FE" w:rsidRDefault="00B635E9" w:rsidP="00830721">
            <w:pPr>
              <w:jc w:val="center"/>
              <w:rPr>
                <w:rFonts w:ascii="Times New Roman" w:hAnsi="Times New Roman"/>
              </w:rPr>
            </w:pPr>
            <w:r w:rsidRPr="00DC39FE">
              <w:rPr>
                <w:rFonts w:ascii="Times New Roman" w:hAnsi="Times New Roman"/>
                <w:b/>
                <w:noProof/>
              </w:rPr>
              <mc:AlternateContent>
                <mc:Choice Requires="wps">
                  <w:drawing>
                    <wp:anchor distT="4294967295" distB="4294967295" distL="114300" distR="114300" simplePos="0" relativeHeight="251661312" behindDoc="0" locked="0" layoutInCell="1" allowOverlap="1" wp14:anchorId="3FD733C9" wp14:editId="3DEA717A">
                      <wp:simplePos x="0" y="0"/>
                      <wp:positionH relativeFrom="column">
                        <wp:posOffset>441960</wp:posOffset>
                      </wp:positionH>
                      <wp:positionV relativeFrom="paragraph">
                        <wp:posOffset>5715</wp:posOffset>
                      </wp:positionV>
                      <wp:extent cx="11341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4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8pt,.45pt" to="12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8d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57yLAM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"/>
                  </w:pict>
                </mc:Fallback>
              </mc:AlternateContent>
            </w:r>
          </w:p>
          <w:p w:rsidR="00B635E9" w:rsidRPr="00830721" w:rsidRDefault="003020F3" w:rsidP="00830721">
            <w:pPr>
              <w:jc w:val="center"/>
              <w:rPr>
                <w:rFonts w:ascii="Times New Roman" w:hAnsi="Times New Roman"/>
                <w:sz w:val="24"/>
                <w:szCs w:val="24"/>
                <w:lang w:val="en-US"/>
              </w:rPr>
            </w:pPr>
            <w:r>
              <w:rPr>
                <w:rFonts w:ascii="Times New Roman" w:hAnsi="Times New Roman"/>
                <w:szCs w:val="24"/>
              </w:rPr>
              <w:t>Số:</w:t>
            </w:r>
            <w:r w:rsidR="00A44F44">
              <w:rPr>
                <w:rFonts w:ascii="Times New Roman" w:hAnsi="Times New Roman"/>
                <w:szCs w:val="24"/>
                <w:lang w:val="en-US"/>
              </w:rPr>
              <w:t xml:space="preserve"> 02</w:t>
            </w:r>
            <w:r w:rsidR="0084065F">
              <w:rPr>
                <w:rFonts w:ascii="Times New Roman" w:hAnsi="Times New Roman"/>
                <w:szCs w:val="24"/>
              </w:rPr>
              <w:t>/</w:t>
            </w:r>
            <w:r w:rsidR="00830721">
              <w:rPr>
                <w:rFonts w:ascii="Times New Roman" w:hAnsi="Times New Roman"/>
                <w:szCs w:val="24"/>
              </w:rPr>
              <w:t>BCTT- BKT</w:t>
            </w:r>
            <w:r w:rsidR="00830721">
              <w:rPr>
                <w:rFonts w:ascii="Times New Roman" w:hAnsi="Times New Roman"/>
                <w:szCs w:val="24"/>
                <w:lang w:val="en-US"/>
              </w:rPr>
              <w:t>NS</w:t>
            </w:r>
          </w:p>
        </w:tc>
        <w:tc>
          <w:tcPr>
            <w:tcW w:w="6237" w:type="dxa"/>
          </w:tcPr>
          <w:p w:rsidR="00B635E9" w:rsidRPr="00DC39FE" w:rsidRDefault="00B635E9" w:rsidP="00F41E8C">
            <w:pPr>
              <w:rPr>
                <w:rFonts w:ascii="Times New Roman" w:hAnsi="Times New Roman"/>
                <w:b/>
                <w:sz w:val="26"/>
                <w:szCs w:val="26"/>
              </w:rPr>
            </w:pPr>
            <w:r w:rsidRPr="00DC39FE">
              <w:rPr>
                <w:rFonts w:ascii="Times New Roman" w:hAnsi="Times New Roman"/>
                <w:b/>
                <w:sz w:val="26"/>
                <w:szCs w:val="26"/>
              </w:rPr>
              <w:t xml:space="preserve">       CỘNG HOÀ XÃ HỘI CHỦ NGHĨA VIỆT NAM</w:t>
            </w:r>
          </w:p>
          <w:p w:rsidR="00B635E9" w:rsidRPr="00DC39FE" w:rsidRDefault="00B635E9" w:rsidP="00F41E8C">
            <w:pPr>
              <w:rPr>
                <w:rFonts w:ascii="Times New Roman" w:hAnsi="Times New Roman"/>
                <w:b/>
                <w:sz w:val="34"/>
                <w:szCs w:val="26"/>
              </w:rPr>
            </w:pPr>
            <w:r w:rsidRPr="00DC39FE">
              <w:rPr>
                <w:rFonts w:ascii="Times New Roman" w:hAnsi="Times New Roman"/>
                <w:b/>
              </w:rPr>
              <w:t xml:space="preserve">                     Độc lập - Tự do - Hạnh phúc</w:t>
            </w:r>
          </w:p>
          <w:p w:rsidR="00B635E9" w:rsidRPr="00DC39FE" w:rsidRDefault="00B635E9" w:rsidP="00F41E8C">
            <w:pPr>
              <w:jc w:val="center"/>
              <w:rPr>
                <w:rFonts w:ascii="Times New Roman" w:hAnsi="Times New Roman"/>
                <w:b/>
              </w:rPr>
            </w:pPr>
            <w:r w:rsidRPr="00DC39FE">
              <w:rPr>
                <w:rFonts w:ascii="Times New Roman" w:hAnsi="Times New Roman"/>
                <w:b/>
                <w:noProof/>
              </w:rPr>
              <mc:AlternateContent>
                <mc:Choice Requires="wps">
                  <w:drawing>
                    <wp:anchor distT="4294967295" distB="4294967295" distL="114300" distR="114300" simplePos="0" relativeHeight="251660288" behindDoc="0" locked="0" layoutInCell="1" allowOverlap="1" wp14:anchorId="66101C6D" wp14:editId="131F69E7">
                      <wp:simplePos x="0" y="0"/>
                      <wp:positionH relativeFrom="column">
                        <wp:posOffset>974725</wp:posOffset>
                      </wp:positionH>
                      <wp:positionV relativeFrom="paragraph">
                        <wp:posOffset>30479</wp:posOffset>
                      </wp:positionV>
                      <wp:extent cx="199961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75pt,2.4pt" to="2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z3HQ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"/>
                  </w:pict>
                </mc:Fallback>
              </mc:AlternateContent>
            </w:r>
          </w:p>
          <w:p w:rsidR="00B635E9" w:rsidRPr="00830721" w:rsidRDefault="00952E5C" w:rsidP="00BC784F">
            <w:pPr>
              <w:jc w:val="center"/>
              <w:rPr>
                <w:rFonts w:ascii="Times New Roman" w:hAnsi="Times New Roman"/>
                <w:b/>
                <w:lang w:val="en-US"/>
              </w:rPr>
            </w:pPr>
            <w:r>
              <w:rPr>
                <w:rFonts w:ascii="Times New Roman" w:hAnsi="Times New Roman"/>
                <w:i/>
              </w:rPr>
              <w:t xml:space="preserve">         </w:t>
            </w:r>
            <w:r w:rsidR="00830721">
              <w:rPr>
                <w:rFonts w:ascii="Times New Roman" w:hAnsi="Times New Roman"/>
                <w:i/>
              </w:rPr>
              <w:t>Đồng Lộc</w:t>
            </w:r>
            <w:r>
              <w:rPr>
                <w:rFonts w:ascii="Times New Roman" w:hAnsi="Times New Roman"/>
                <w:i/>
              </w:rPr>
              <w:t>, ngày</w:t>
            </w:r>
            <w:r w:rsidR="003020F3">
              <w:rPr>
                <w:rFonts w:ascii="Times New Roman" w:hAnsi="Times New Roman"/>
                <w:i/>
                <w:lang w:val="en-US"/>
              </w:rPr>
              <w:t xml:space="preserve"> </w:t>
            </w:r>
            <w:r w:rsidR="0084065F">
              <w:rPr>
                <w:rFonts w:ascii="Times New Roman" w:hAnsi="Times New Roman"/>
                <w:i/>
                <w:lang w:val="en-US"/>
              </w:rPr>
              <w:t>10</w:t>
            </w:r>
            <w:r w:rsidR="003020F3">
              <w:rPr>
                <w:rFonts w:ascii="Times New Roman" w:hAnsi="Times New Roman"/>
                <w:i/>
                <w:lang w:val="en-US"/>
              </w:rPr>
              <w:t xml:space="preserve"> </w:t>
            </w:r>
            <w:r w:rsidR="00B635E9" w:rsidRPr="00DC39FE">
              <w:rPr>
                <w:rFonts w:ascii="Times New Roman" w:hAnsi="Times New Roman"/>
                <w:i/>
              </w:rPr>
              <w:t xml:space="preserve">tháng </w:t>
            </w:r>
            <w:r w:rsidR="00BC784F">
              <w:rPr>
                <w:rFonts w:ascii="Times New Roman" w:hAnsi="Times New Roman"/>
                <w:i/>
                <w:lang w:val="en-US"/>
              </w:rPr>
              <w:t>01</w:t>
            </w:r>
            <w:r w:rsidR="00B635E9" w:rsidRPr="00DC39FE">
              <w:rPr>
                <w:rFonts w:ascii="Times New Roman" w:hAnsi="Times New Roman"/>
                <w:i/>
              </w:rPr>
              <w:t xml:space="preserve"> năm 202</w:t>
            </w:r>
            <w:r w:rsidR="00BC784F">
              <w:rPr>
                <w:rFonts w:ascii="Times New Roman" w:hAnsi="Times New Roman"/>
                <w:i/>
                <w:lang w:val="en-US"/>
              </w:rPr>
              <w:t>6</w:t>
            </w:r>
          </w:p>
        </w:tc>
      </w:tr>
    </w:tbl>
    <w:p w:rsidR="00B635E9" w:rsidRPr="003020F3" w:rsidRDefault="00B635E9" w:rsidP="00B635E9">
      <w:pPr>
        <w:jc w:val="both"/>
        <w:rPr>
          <w:rFonts w:ascii="Times New Roman" w:hAnsi="Times New Roman"/>
          <w:sz w:val="2"/>
          <w:lang w:val="vi-VN"/>
        </w:rPr>
      </w:pPr>
    </w:p>
    <w:p w:rsidR="000B4A78" w:rsidRDefault="000B4A78" w:rsidP="00B635E9">
      <w:pPr>
        <w:jc w:val="center"/>
        <w:rPr>
          <w:rFonts w:ascii="Times New Roman" w:hAnsi="Times New Roman"/>
          <w:b/>
        </w:rPr>
      </w:pPr>
    </w:p>
    <w:p w:rsidR="00B635E9" w:rsidRPr="003020F3" w:rsidRDefault="00D86C6C" w:rsidP="00D86C6C">
      <w:pPr>
        <w:tabs>
          <w:tab w:val="left" w:pos="2010"/>
          <w:tab w:val="center" w:pos="4536"/>
        </w:tabs>
        <w:rPr>
          <w:rFonts w:ascii="Times New Roman" w:hAnsi="Times New Roman"/>
          <w:b/>
          <w:lang w:val="vi-VN"/>
        </w:rPr>
      </w:pPr>
      <w:r>
        <w:rPr>
          <w:rFonts w:ascii="Times New Roman" w:hAnsi="Times New Roman"/>
          <w:b/>
          <w:lang w:val="vi-VN"/>
        </w:rPr>
        <w:tab/>
      </w:r>
      <w:r>
        <w:rPr>
          <w:rFonts w:ascii="Times New Roman" w:hAnsi="Times New Roman"/>
          <w:b/>
          <w:lang w:val="vi-VN"/>
        </w:rPr>
        <w:tab/>
      </w:r>
      <w:r w:rsidR="00B635E9" w:rsidRPr="003020F3">
        <w:rPr>
          <w:rFonts w:ascii="Times New Roman" w:hAnsi="Times New Roman"/>
          <w:b/>
          <w:lang w:val="vi-VN"/>
        </w:rPr>
        <w:t xml:space="preserve">BÁO CÁO </w:t>
      </w:r>
    </w:p>
    <w:p w:rsidR="00B635E9" w:rsidRDefault="000D2276" w:rsidP="00AA07F1">
      <w:pPr>
        <w:jc w:val="center"/>
        <w:rPr>
          <w:rFonts w:ascii="Times New Roman" w:hAnsi="Times New Roman"/>
          <w:b/>
        </w:rPr>
      </w:pPr>
      <w:r>
        <w:rPr>
          <w:rFonts w:ascii="Times New Roman" w:hAnsi="Times New Roman"/>
          <w:b/>
        </w:rPr>
        <w:t xml:space="preserve">Thẩm tra của Ban Kinh tế - Ngân sách HĐND xã </w:t>
      </w:r>
    </w:p>
    <w:p w:rsidR="000D2276" w:rsidRPr="000D2276" w:rsidRDefault="009B40DB" w:rsidP="00AA07F1">
      <w:pPr>
        <w:jc w:val="center"/>
        <w:rPr>
          <w:rFonts w:ascii="Times New Roman" w:hAnsi="Times New Roman"/>
          <w:i/>
        </w:rPr>
      </w:pPr>
      <w:r>
        <w:rPr>
          <w:rFonts w:ascii="Times New Roman" w:hAnsi="Times New Roman"/>
          <w:i/>
        </w:rPr>
        <w:t>( Báo cáo tại kỳ họp thứ</w:t>
      </w:r>
      <w:r w:rsidR="000D2276" w:rsidRPr="000D2276">
        <w:rPr>
          <w:rFonts w:ascii="Times New Roman" w:hAnsi="Times New Roman"/>
          <w:i/>
        </w:rPr>
        <w:t xml:space="preserve"> Ba </w:t>
      </w:r>
      <w:r>
        <w:rPr>
          <w:rFonts w:ascii="Times New Roman" w:hAnsi="Times New Roman"/>
          <w:i/>
        </w:rPr>
        <w:t>-</w:t>
      </w:r>
      <w:r w:rsidR="000D2276" w:rsidRPr="000D2276">
        <w:rPr>
          <w:rFonts w:ascii="Times New Roman" w:hAnsi="Times New Roman"/>
          <w:i/>
        </w:rPr>
        <w:t xml:space="preserve"> HĐND xã khóa I, nhiệm kỳ 2021- 2026)</w:t>
      </w:r>
    </w:p>
    <w:p w:rsidR="00B635E9" w:rsidRPr="00DC39FE" w:rsidRDefault="00B635E9" w:rsidP="00B635E9">
      <w:pPr>
        <w:jc w:val="center"/>
        <w:rPr>
          <w:rFonts w:ascii="Times New Roman" w:hAnsi="Times New Roman"/>
          <w:b/>
        </w:rPr>
      </w:pPr>
      <w:r w:rsidRPr="00DC39FE">
        <w:rPr>
          <w:rFonts w:ascii="Times New Roman" w:hAnsi="Times New Roman"/>
          <w:b/>
          <w:noProof/>
        </w:rPr>
        <mc:AlternateContent>
          <mc:Choice Requires="wps">
            <w:drawing>
              <wp:anchor distT="4294967295" distB="4294967295" distL="114300" distR="114300" simplePos="0" relativeHeight="251659264" behindDoc="0" locked="0" layoutInCell="1" allowOverlap="1" wp14:anchorId="65E40B2C" wp14:editId="788D9130">
                <wp:simplePos x="0" y="0"/>
                <wp:positionH relativeFrom="column">
                  <wp:posOffset>2040255</wp:posOffset>
                </wp:positionH>
                <wp:positionV relativeFrom="paragraph">
                  <wp:posOffset>16510</wp:posOffset>
                </wp:positionV>
                <wp:extent cx="157416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65pt,1.3pt" to="284.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3Ya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yVOeTSc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"/>
            </w:pict>
          </mc:Fallback>
        </mc:AlternateContent>
      </w:r>
    </w:p>
    <w:p w:rsidR="002C45DD" w:rsidRDefault="00B635E9" w:rsidP="002C45DD">
      <w:pPr>
        <w:spacing w:before="80" w:after="120"/>
        <w:jc w:val="both"/>
        <w:rPr>
          <w:rFonts w:ascii="Times New Roman" w:hAnsi="Times New Roman"/>
        </w:rPr>
      </w:pPr>
      <w:r w:rsidRPr="00DC39FE">
        <w:rPr>
          <w:rFonts w:ascii="Times New Roman" w:hAnsi="Times New Roman"/>
        </w:rPr>
        <w:tab/>
      </w:r>
      <w:r w:rsidRPr="00F70627">
        <w:rPr>
          <w:rFonts w:ascii="Times New Roman" w:hAnsi="Times New Roman"/>
        </w:rPr>
        <w:t>Thực hiện chức năng n</w:t>
      </w:r>
      <w:r w:rsidR="007337BC" w:rsidRPr="00F70627">
        <w:rPr>
          <w:rFonts w:ascii="Times New Roman" w:hAnsi="Times New Roman"/>
        </w:rPr>
        <w:t xml:space="preserve">hiệm vụ </w:t>
      </w:r>
      <w:r w:rsidR="004C12FA">
        <w:rPr>
          <w:rFonts w:ascii="Times New Roman" w:hAnsi="Times New Roman"/>
        </w:rPr>
        <w:t xml:space="preserve">theo quy định và phân công của Thường trực HĐND xã, Ban Kinh tế - Ngân sách báo cáo kết quả thẩm tra các báo cáo, tờ trình và dự thảo Nghị quyết ( </w:t>
      </w:r>
      <w:r w:rsidR="004C12FA" w:rsidRPr="005F6459">
        <w:rPr>
          <w:rFonts w:ascii="Times New Roman" w:hAnsi="Times New Roman"/>
          <w:i/>
        </w:rPr>
        <w:t>lĩnh vực kinh tế - ngân sách</w:t>
      </w:r>
      <w:r w:rsidR="004C12FA">
        <w:rPr>
          <w:rFonts w:ascii="Times New Roman" w:hAnsi="Times New Roman"/>
        </w:rPr>
        <w:t>) trình kỳ họp thứ ba, Hội đồng nhân dân xã Khóa I, nhiệm kỳ 2021-2026 như sau:</w:t>
      </w:r>
    </w:p>
    <w:p w:rsidR="002C45DD" w:rsidRPr="002C45DD" w:rsidRDefault="002C45DD" w:rsidP="002C45DD">
      <w:pPr>
        <w:spacing w:before="80" w:after="120"/>
        <w:jc w:val="both"/>
        <w:rPr>
          <w:rFonts w:ascii="Times New Roman" w:hAnsi="Times New Roman"/>
        </w:rPr>
      </w:pPr>
      <w:r>
        <w:rPr>
          <w:rFonts w:ascii="Times New Roman" w:hAnsi="Times New Roman"/>
        </w:rPr>
        <w:t xml:space="preserve">  </w:t>
      </w:r>
      <w:r w:rsidR="00517038">
        <w:rPr>
          <w:rFonts w:ascii="Times New Roman" w:hAnsi="Times New Roman"/>
          <w:b/>
        </w:rPr>
        <w:t>1</w:t>
      </w:r>
      <w:r w:rsidR="00671AD2" w:rsidRPr="00671AD2">
        <w:rPr>
          <w:rFonts w:ascii="Times New Roman" w:hAnsi="Times New Roman"/>
          <w:b/>
        </w:rPr>
        <w:t>.</w:t>
      </w:r>
      <w:r>
        <w:rPr>
          <w:rFonts w:ascii="Times New Roman" w:hAnsi="Times New Roman"/>
        </w:rPr>
        <w:t xml:space="preserve"> </w:t>
      </w:r>
      <w:r w:rsidR="00BC784F" w:rsidRPr="002C45DD">
        <w:rPr>
          <w:rFonts w:ascii="Times New Roman" w:hAnsi="Times New Roman"/>
          <w:b/>
        </w:rPr>
        <w:t>V</w:t>
      </w:r>
      <w:r w:rsidR="00BC784F" w:rsidRPr="002C45DD">
        <w:rPr>
          <w:rFonts w:ascii="Times New Roman" w:hAnsi="Times New Roman" w:cs="Arial"/>
          <w:b/>
        </w:rPr>
        <w:t>ề</w:t>
      </w:r>
      <w:r w:rsidR="00BC784F" w:rsidRPr="002C45DD">
        <w:rPr>
          <w:rFonts w:ascii="Times New Roman" w:hAnsi="Times New Roman"/>
          <w:b/>
        </w:rPr>
        <w:t xml:space="preserve"> b</w:t>
      </w:r>
      <w:r w:rsidR="00BC784F" w:rsidRPr="002C45DD">
        <w:rPr>
          <w:rFonts w:ascii="Times New Roman" w:hAnsi="Times New Roman" w:cs=".VnTime"/>
          <w:b/>
        </w:rPr>
        <w:t>á</w:t>
      </w:r>
      <w:r w:rsidR="00BC784F" w:rsidRPr="002C45DD">
        <w:rPr>
          <w:rFonts w:ascii="Times New Roman" w:hAnsi="Times New Roman"/>
          <w:b/>
        </w:rPr>
        <w:t>o c</w:t>
      </w:r>
      <w:r w:rsidR="00BC784F" w:rsidRPr="002C45DD">
        <w:rPr>
          <w:rFonts w:ascii="Times New Roman" w:hAnsi="Times New Roman" w:cs=".VnTime"/>
          <w:b/>
        </w:rPr>
        <w:t>á</w:t>
      </w:r>
      <w:r w:rsidR="00BC784F" w:rsidRPr="002C45DD">
        <w:rPr>
          <w:rFonts w:ascii="Times New Roman" w:hAnsi="Times New Roman"/>
          <w:b/>
        </w:rPr>
        <w:t>o k</w:t>
      </w:r>
      <w:r w:rsidR="00BC784F" w:rsidRPr="002C45DD">
        <w:rPr>
          <w:rFonts w:ascii="Times New Roman" w:hAnsi="Times New Roman" w:cs="Arial"/>
          <w:b/>
        </w:rPr>
        <w:t>ế</w:t>
      </w:r>
      <w:r w:rsidR="00BC784F" w:rsidRPr="002C45DD">
        <w:rPr>
          <w:rFonts w:ascii="Times New Roman" w:hAnsi="Times New Roman"/>
          <w:b/>
        </w:rPr>
        <w:t>t qu</w:t>
      </w:r>
      <w:r w:rsidR="00BC784F" w:rsidRPr="002C45DD">
        <w:rPr>
          <w:rFonts w:ascii="Times New Roman" w:hAnsi="Times New Roman" w:cs="Arial"/>
          <w:b/>
        </w:rPr>
        <w:t>ả</w:t>
      </w:r>
      <w:r w:rsidR="00BC784F" w:rsidRPr="002C45DD">
        <w:rPr>
          <w:rFonts w:ascii="Times New Roman" w:hAnsi="Times New Roman"/>
          <w:b/>
        </w:rPr>
        <w:t xml:space="preserve"> th</w:t>
      </w:r>
      <w:r w:rsidR="00BC784F" w:rsidRPr="002C45DD">
        <w:rPr>
          <w:rFonts w:ascii="Times New Roman" w:hAnsi="Times New Roman" w:cs="Arial"/>
          <w:b/>
        </w:rPr>
        <w:t>ự</w:t>
      </w:r>
      <w:r w:rsidR="00BC784F" w:rsidRPr="002C45DD">
        <w:rPr>
          <w:rFonts w:ascii="Times New Roman" w:hAnsi="Times New Roman"/>
          <w:b/>
        </w:rPr>
        <w:t>c hi</w:t>
      </w:r>
      <w:r w:rsidR="00BC784F" w:rsidRPr="002C45DD">
        <w:rPr>
          <w:rFonts w:ascii="Times New Roman" w:hAnsi="Times New Roman" w:cs="Arial"/>
          <w:b/>
        </w:rPr>
        <w:t>ệ</w:t>
      </w:r>
      <w:r w:rsidR="00BC784F" w:rsidRPr="002C45DD">
        <w:rPr>
          <w:rFonts w:ascii="Times New Roman" w:hAnsi="Times New Roman"/>
          <w:b/>
        </w:rPr>
        <w:t>n k</w:t>
      </w:r>
      <w:r w:rsidR="00BC784F" w:rsidRPr="002C45DD">
        <w:rPr>
          <w:rFonts w:ascii="Times New Roman" w:hAnsi="Times New Roman" w:cs="Arial"/>
          <w:b/>
        </w:rPr>
        <w:t>ế</w:t>
      </w:r>
      <w:r w:rsidR="00BC784F" w:rsidRPr="002C45DD">
        <w:rPr>
          <w:rFonts w:ascii="Times New Roman" w:hAnsi="Times New Roman"/>
          <w:b/>
        </w:rPr>
        <w:t xml:space="preserve"> ho</w:t>
      </w:r>
      <w:r w:rsidR="00BC784F" w:rsidRPr="002C45DD">
        <w:rPr>
          <w:rFonts w:ascii="Times New Roman" w:hAnsi="Times New Roman" w:cs="Arial"/>
          <w:b/>
        </w:rPr>
        <w:t>ạ</w:t>
      </w:r>
      <w:r w:rsidR="00A44F44">
        <w:rPr>
          <w:rFonts w:ascii="Times New Roman" w:hAnsi="Times New Roman"/>
          <w:b/>
        </w:rPr>
        <w:t>ch K</w:t>
      </w:r>
      <w:r w:rsidR="00BC784F" w:rsidRPr="002C45DD">
        <w:rPr>
          <w:rFonts w:ascii="Times New Roman" w:hAnsi="Times New Roman"/>
          <w:b/>
        </w:rPr>
        <w:t>inh t</w:t>
      </w:r>
      <w:r w:rsidR="00BC784F" w:rsidRPr="002C45DD">
        <w:rPr>
          <w:rFonts w:ascii="Times New Roman" w:hAnsi="Times New Roman" w:cs="Arial"/>
          <w:b/>
        </w:rPr>
        <w:t>ế</w:t>
      </w:r>
      <w:r w:rsidR="00BC784F" w:rsidRPr="002C45DD">
        <w:rPr>
          <w:rFonts w:ascii="Times New Roman" w:hAnsi="Times New Roman"/>
          <w:b/>
        </w:rPr>
        <w:t xml:space="preserve"> </w:t>
      </w:r>
      <w:r w:rsidR="001B3296">
        <w:rPr>
          <w:rFonts w:ascii="Times New Roman" w:hAnsi="Times New Roman"/>
          <w:b/>
        </w:rPr>
        <w:t>-</w:t>
      </w:r>
      <w:r w:rsidR="00BC784F" w:rsidRPr="002C45DD">
        <w:rPr>
          <w:rFonts w:ascii="Times New Roman" w:hAnsi="Times New Roman"/>
          <w:b/>
        </w:rPr>
        <w:t xml:space="preserve"> xã hội</w:t>
      </w:r>
      <w:r w:rsidRPr="002C45DD">
        <w:rPr>
          <w:rFonts w:ascii="Times New Roman" w:hAnsi="Times New Roman"/>
          <w:b/>
        </w:rPr>
        <w:t xml:space="preserve"> năm 2025; </w:t>
      </w:r>
      <w:r w:rsidR="009158A5">
        <w:rPr>
          <w:rFonts w:ascii="Times New Roman" w:hAnsi="Times New Roman"/>
          <w:b/>
        </w:rPr>
        <w:t xml:space="preserve">Nhiệm vụ và giải pháp </w:t>
      </w:r>
      <w:r w:rsidRPr="002C45DD">
        <w:rPr>
          <w:rFonts w:ascii="Times New Roman" w:hAnsi="Times New Roman"/>
          <w:b/>
        </w:rPr>
        <w:t>năm 2026.</w:t>
      </w:r>
    </w:p>
    <w:p w:rsidR="002C45DD" w:rsidRPr="002C45DD" w:rsidRDefault="0057125B" w:rsidP="0057125B">
      <w:pPr>
        <w:pStyle w:val="ListParagraph"/>
        <w:spacing w:before="80" w:after="120"/>
        <w:ind w:left="689"/>
        <w:jc w:val="both"/>
        <w:rPr>
          <w:rFonts w:ascii="Times New Roman" w:hAnsi="Times New Roman"/>
          <w:b/>
        </w:rPr>
      </w:pPr>
      <w:r>
        <w:rPr>
          <w:rFonts w:ascii="Times New Roman" w:hAnsi="Times New Roman"/>
          <w:b/>
        </w:rPr>
        <w:t xml:space="preserve">(1) </w:t>
      </w:r>
      <w:r w:rsidR="002C45DD" w:rsidRPr="002C45DD">
        <w:rPr>
          <w:rFonts w:ascii="Times New Roman" w:hAnsi="Times New Roman"/>
          <w:b/>
        </w:rPr>
        <w:t>Căn cứ pháp lý, sự cần thiết và thẩm quyền ban hành</w:t>
      </w:r>
    </w:p>
    <w:p w:rsidR="002C45DD" w:rsidRDefault="002C45DD" w:rsidP="002C45DD">
      <w:pPr>
        <w:spacing w:before="80" w:after="120"/>
        <w:ind w:firstLine="720"/>
        <w:jc w:val="both"/>
        <w:rPr>
          <w:rFonts w:ascii="Times New Roman" w:hAnsi="Times New Roman"/>
        </w:rPr>
      </w:pPr>
      <w:r w:rsidRPr="002C45DD">
        <w:rPr>
          <w:rFonts w:ascii="Times New Roman" w:hAnsi="Times New Roman"/>
        </w:rPr>
        <w:t>Căn cứ vào điểm b</w:t>
      </w:r>
      <w:r w:rsidR="00B8650D">
        <w:rPr>
          <w:rStyle w:val="FootnoteReference"/>
          <w:rFonts w:ascii="Times New Roman" w:hAnsi="Times New Roman"/>
        </w:rPr>
        <w:footnoteReference w:id="1"/>
      </w:r>
      <w:r w:rsidRPr="002C45DD">
        <w:rPr>
          <w:rFonts w:ascii="Times New Roman" w:hAnsi="Times New Roman"/>
        </w:rPr>
        <w:t>, khoản 1</w:t>
      </w:r>
      <w:r>
        <w:rPr>
          <w:rFonts w:ascii="Times New Roman" w:hAnsi="Times New Roman"/>
        </w:rPr>
        <w:t xml:space="preserve"> và điểm b</w:t>
      </w:r>
      <w:r w:rsidR="00B8650D">
        <w:rPr>
          <w:rStyle w:val="FootnoteReference"/>
          <w:rFonts w:ascii="Times New Roman" w:hAnsi="Times New Roman"/>
        </w:rPr>
        <w:footnoteReference w:id="2"/>
      </w:r>
      <w:r>
        <w:rPr>
          <w:rFonts w:ascii="Times New Roman" w:hAnsi="Times New Roman"/>
        </w:rPr>
        <w:t xml:space="preserve">, khoản 3, Điều 21, Luật tổ chức chính quyền địa phương ngày 16/6/2025, Ủy ban nhân dân xã trình Hội đồng nhân dân xã báo cáo kết quả thực hiện nhiệm vụ phát triển kinh tế- xã hội, </w:t>
      </w:r>
      <w:r w:rsidR="00B61B33">
        <w:rPr>
          <w:rFonts w:ascii="Times New Roman" w:hAnsi="Times New Roman"/>
        </w:rPr>
        <w:t>Quân sự</w:t>
      </w:r>
      <w:r w:rsidR="008819CD">
        <w:rPr>
          <w:rFonts w:ascii="Times New Roman" w:hAnsi="Times New Roman"/>
        </w:rPr>
        <w:t xml:space="preserve"> địa phương - an ninh trật tự</w:t>
      </w:r>
      <w:r>
        <w:rPr>
          <w:rFonts w:ascii="Times New Roman" w:hAnsi="Times New Roman"/>
        </w:rPr>
        <w:t xml:space="preserve"> 2025; </w:t>
      </w:r>
      <w:r w:rsidR="00B61B33">
        <w:rPr>
          <w:rFonts w:ascii="Times New Roman" w:hAnsi="Times New Roman"/>
        </w:rPr>
        <w:t>Nhiệm vụ và</w:t>
      </w:r>
      <w:r>
        <w:rPr>
          <w:rFonts w:ascii="Times New Roman" w:hAnsi="Times New Roman"/>
        </w:rPr>
        <w:t xml:space="preserve"> giải ph</w:t>
      </w:r>
      <w:r w:rsidR="00B61B33">
        <w:rPr>
          <w:rFonts w:ascii="Times New Roman" w:hAnsi="Times New Roman"/>
        </w:rPr>
        <w:t>áp phát triển K</w:t>
      </w:r>
      <w:r>
        <w:rPr>
          <w:rFonts w:ascii="Times New Roman" w:hAnsi="Times New Roman"/>
        </w:rPr>
        <w:t>inh tế - xã hội năm 2026; Báo cáo tình hình thực hiện dự toán ngân sách năm 2025; Phương án phân bổ dự toán thu, chi ngân sách năm 2026 là cần thiết và đúng thẩm quyền.</w:t>
      </w:r>
    </w:p>
    <w:p w:rsidR="00671AD2" w:rsidRPr="008C45D6" w:rsidRDefault="008C45D6" w:rsidP="008C45D6">
      <w:pPr>
        <w:spacing w:before="80" w:after="120"/>
        <w:jc w:val="both"/>
        <w:rPr>
          <w:rFonts w:ascii="Times New Roman" w:hAnsi="Times New Roman"/>
          <w:b/>
        </w:rPr>
      </w:pPr>
      <w:r>
        <w:rPr>
          <w:rFonts w:ascii="Times New Roman" w:hAnsi="Times New Roman"/>
        </w:rPr>
        <w:t xml:space="preserve">     </w:t>
      </w:r>
      <w:r w:rsidR="00BE6E55">
        <w:rPr>
          <w:rFonts w:ascii="Times New Roman" w:hAnsi="Times New Roman"/>
          <w:b/>
        </w:rPr>
        <w:t xml:space="preserve">    (2)</w:t>
      </w:r>
      <w:r w:rsidRPr="008C45D6">
        <w:rPr>
          <w:rFonts w:ascii="Times New Roman" w:hAnsi="Times New Roman"/>
          <w:b/>
        </w:rPr>
        <w:t xml:space="preserve"> </w:t>
      </w:r>
      <w:r w:rsidR="002C45DD" w:rsidRPr="008C45D6">
        <w:rPr>
          <w:rFonts w:ascii="Times New Roman" w:hAnsi="Times New Roman"/>
          <w:b/>
        </w:rPr>
        <w:t>V</w:t>
      </w:r>
      <w:r w:rsidR="002C45DD" w:rsidRPr="008C45D6">
        <w:rPr>
          <w:rFonts w:ascii="Times New Roman" w:hAnsi="Times New Roman" w:cs="Arial"/>
          <w:b/>
        </w:rPr>
        <w:t>ề</w:t>
      </w:r>
      <w:r w:rsidR="002C45DD" w:rsidRPr="008C45D6">
        <w:rPr>
          <w:rFonts w:ascii="Times New Roman" w:hAnsi="Times New Roman"/>
          <w:b/>
        </w:rPr>
        <w:t xml:space="preserve"> n</w:t>
      </w:r>
      <w:r w:rsidR="002C45DD" w:rsidRPr="008C45D6">
        <w:rPr>
          <w:rFonts w:ascii="Times New Roman" w:hAnsi="Times New Roman" w:cs="Arial"/>
          <w:b/>
        </w:rPr>
        <w:t>ộ</w:t>
      </w:r>
      <w:r w:rsidR="002C45DD" w:rsidRPr="008C45D6">
        <w:rPr>
          <w:rFonts w:ascii="Times New Roman" w:hAnsi="Times New Roman"/>
          <w:b/>
        </w:rPr>
        <w:t>i dung</w:t>
      </w:r>
      <w:r w:rsidR="00671AD2" w:rsidRPr="008C45D6">
        <w:rPr>
          <w:rFonts w:ascii="Times New Roman" w:hAnsi="Times New Roman"/>
          <w:b/>
        </w:rPr>
        <w:t xml:space="preserve"> báo cáo,</w:t>
      </w:r>
      <w:r w:rsidR="00670C30" w:rsidRPr="008C45D6">
        <w:rPr>
          <w:rFonts w:ascii="Times New Roman" w:hAnsi="Times New Roman"/>
          <w:b/>
        </w:rPr>
        <w:t xml:space="preserve"> tờ trình và dự thảo Nghị quyết</w:t>
      </w:r>
    </w:p>
    <w:p w:rsidR="00671AD2" w:rsidRPr="00517038" w:rsidRDefault="00517038" w:rsidP="00517038">
      <w:pPr>
        <w:spacing w:before="80" w:after="120"/>
        <w:jc w:val="both"/>
        <w:rPr>
          <w:rFonts w:ascii="Times New Roman" w:hAnsi="Times New Roman"/>
        </w:rPr>
      </w:pPr>
      <w:r>
        <w:rPr>
          <w:rFonts w:ascii="Times New Roman" w:hAnsi="Times New Roman"/>
        </w:rPr>
        <w:t xml:space="preserve">  </w:t>
      </w:r>
      <w:r w:rsidR="008C45D6">
        <w:rPr>
          <w:rFonts w:ascii="Times New Roman" w:hAnsi="Times New Roman"/>
        </w:rPr>
        <w:tab/>
      </w:r>
      <w:r w:rsidR="000D2276">
        <w:rPr>
          <w:rFonts w:ascii="Times New Roman" w:hAnsi="Times New Roman"/>
        </w:rPr>
        <w:t>a)</w:t>
      </w:r>
      <w:r>
        <w:rPr>
          <w:rFonts w:ascii="Times New Roman" w:hAnsi="Times New Roman"/>
        </w:rPr>
        <w:t xml:space="preserve"> </w:t>
      </w:r>
      <w:r w:rsidR="00671AD2" w:rsidRPr="00517038">
        <w:rPr>
          <w:rFonts w:ascii="Times New Roman" w:hAnsi="Times New Roman"/>
        </w:rPr>
        <w:t>Ban Kinh t</w:t>
      </w:r>
      <w:r w:rsidR="00671AD2" w:rsidRPr="00517038">
        <w:rPr>
          <w:rFonts w:ascii="Times New Roman" w:hAnsi="Times New Roman" w:cs="Arial"/>
        </w:rPr>
        <w:t>ế</w:t>
      </w:r>
      <w:r w:rsidR="00671AD2" w:rsidRPr="00517038">
        <w:rPr>
          <w:rFonts w:ascii="Times New Roman" w:hAnsi="Times New Roman"/>
        </w:rPr>
        <w:t xml:space="preserve"> - Ng</w:t>
      </w:r>
      <w:r w:rsidR="00671AD2" w:rsidRPr="00517038">
        <w:rPr>
          <w:rFonts w:ascii="Times New Roman" w:hAnsi="Times New Roman" w:cs=".VnTime"/>
        </w:rPr>
        <w:t>â</w:t>
      </w:r>
      <w:r w:rsidR="00671AD2" w:rsidRPr="00517038">
        <w:rPr>
          <w:rFonts w:ascii="Times New Roman" w:hAnsi="Times New Roman"/>
        </w:rPr>
        <w:t>n s</w:t>
      </w:r>
      <w:r w:rsidR="00671AD2" w:rsidRPr="00517038">
        <w:rPr>
          <w:rFonts w:ascii="Times New Roman" w:hAnsi="Times New Roman" w:cs=".VnTime"/>
        </w:rPr>
        <w:t>á</w:t>
      </w:r>
      <w:r w:rsidR="00671AD2" w:rsidRPr="00517038">
        <w:rPr>
          <w:rFonts w:ascii="Times New Roman" w:hAnsi="Times New Roman"/>
        </w:rPr>
        <w:t>ch c</w:t>
      </w:r>
      <w:r w:rsidR="00671AD2" w:rsidRPr="00517038">
        <w:rPr>
          <w:rFonts w:ascii="Times New Roman" w:hAnsi="Times New Roman" w:cs="Arial"/>
        </w:rPr>
        <w:t>ơ</w:t>
      </w:r>
      <w:r w:rsidR="00671AD2" w:rsidRPr="00517038">
        <w:rPr>
          <w:rFonts w:ascii="Times New Roman" w:hAnsi="Times New Roman"/>
        </w:rPr>
        <w:t xml:space="preserve"> b</w:t>
      </w:r>
      <w:r w:rsidR="00671AD2" w:rsidRPr="00517038">
        <w:rPr>
          <w:rFonts w:ascii="Times New Roman" w:hAnsi="Times New Roman" w:cs="Arial"/>
        </w:rPr>
        <w:t>ả</w:t>
      </w:r>
      <w:r w:rsidR="00671AD2" w:rsidRPr="00517038">
        <w:rPr>
          <w:rFonts w:ascii="Times New Roman" w:hAnsi="Times New Roman"/>
        </w:rPr>
        <w:t>n th</w:t>
      </w:r>
      <w:r w:rsidR="00671AD2" w:rsidRPr="00517038">
        <w:rPr>
          <w:rFonts w:ascii="Times New Roman" w:hAnsi="Times New Roman" w:cs="Arial"/>
        </w:rPr>
        <w:t>ố</w:t>
      </w:r>
      <w:r w:rsidR="00671AD2" w:rsidRPr="00517038">
        <w:rPr>
          <w:rFonts w:ascii="Times New Roman" w:hAnsi="Times New Roman"/>
        </w:rPr>
        <w:t>ng nh</w:t>
      </w:r>
      <w:r w:rsidR="00671AD2" w:rsidRPr="00517038">
        <w:rPr>
          <w:rFonts w:ascii="Times New Roman" w:hAnsi="Times New Roman" w:cs="Arial"/>
        </w:rPr>
        <w:t>ấ</w:t>
      </w:r>
      <w:r w:rsidR="00671AD2" w:rsidRPr="00517038">
        <w:rPr>
          <w:rFonts w:ascii="Times New Roman" w:hAnsi="Times New Roman"/>
        </w:rPr>
        <w:t>t v</w:t>
      </w:r>
      <w:r w:rsidR="00671AD2" w:rsidRPr="00517038">
        <w:rPr>
          <w:rFonts w:ascii="Times New Roman" w:hAnsi="Times New Roman" w:cs="Arial"/>
        </w:rPr>
        <w:t>ớ</w:t>
      </w:r>
      <w:r w:rsidR="00671AD2" w:rsidRPr="00517038">
        <w:rPr>
          <w:rFonts w:ascii="Times New Roman" w:hAnsi="Times New Roman"/>
        </w:rPr>
        <w:t>i c</w:t>
      </w:r>
      <w:r w:rsidR="00671AD2" w:rsidRPr="00517038">
        <w:rPr>
          <w:rFonts w:ascii="Times New Roman" w:hAnsi="Times New Roman" w:cs=".VnTime"/>
        </w:rPr>
        <w:t>á</w:t>
      </w:r>
      <w:r w:rsidR="00671AD2" w:rsidRPr="00517038">
        <w:rPr>
          <w:rFonts w:ascii="Times New Roman" w:hAnsi="Times New Roman"/>
        </w:rPr>
        <w:t>c n</w:t>
      </w:r>
      <w:r w:rsidR="00671AD2" w:rsidRPr="00517038">
        <w:rPr>
          <w:rFonts w:ascii="Times New Roman" w:hAnsi="Times New Roman" w:cs="Arial"/>
        </w:rPr>
        <w:t>ộ</w:t>
      </w:r>
      <w:r w:rsidR="000D2276">
        <w:rPr>
          <w:rFonts w:ascii="Times New Roman" w:hAnsi="Times New Roman"/>
        </w:rPr>
        <w:t>i dung lĩnh</w:t>
      </w:r>
      <w:r w:rsidR="00671AD2" w:rsidRPr="00517038">
        <w:rPr>
          <w:rFonts w:ascii="Times New Roman" w:hAnsi="Times New Roman"/>
        </w:rPr>
        <w:t xml:space="preserve"> v</w:t>
      </w:r>
      <w:r w:rsidR="00671AD2" w:rsidRPr="00517038">
        <w:rPr>
          <w:rFonts w:ascii="Times New Roman" w:hAnsi="Times New Roman" w:cs="Arial"/>
        </w:rPr>
        <w:t>ự</w:t>
      </w:r>
      <w:r w:rsidR="00671AD2" w:rsidRPr="00517038">
        <w:rPr>
          <w:rFonts w:ascii="Times New Roman" w:hAnsi="Times New Roman"/>
        </w:rPr>
        <w:t>c kinh t</w:t>
      </w:r>
      <w:r w:rsidR="00671AD2" w:rsidRPr="00517038">
        <w:rPr>
          <w:rFonts w:ascii="Times New Roman" w:hAnsi="Times New Roman" w:cs="Arial"/>
        </w:rPr>
        <w:t>ế</w:t>
      </w:r>
      <w:r w:rsidR="00671AD2" w:rsidRPr="00517038">
        <w:rPr>
          <w:rFonts w:ascii="Times New Roman" w:hAnsi="Times New Roman"/>
        </w:rPr>
        <w:t xml:space="preserve"> - ng</w:t>
      </w:r>
      <w:r w:rsidR="00671AD2" w:rsidRPr="00517038">
        <w:rPr>
          <w:rFonts w:ascii="Times New Roman" w:hAnsi="Times New Roman" w:cs=".VnTime"/>
        </w:rPr>
        <w:t>â</w:t>
      </w:r>
      <w:r w:rsidR="00671AD2" w:rsidRPr="00517038">
        <w:rPr>
          <w:rFonts w:ascii="Times New Roman" w:hAnsi="Times New Roman"/>
        </w:rPr>
        <w:t>n s</w:t>
      </w:r>
      <w:r w:rsidR="00671AD2" w:rsidRPr="00517038">
        <w:rPr>
          <w:rFonts w:ascii="Times New Roman" w:hAnsi="Times New Roman" w:cs=".VnTime"/>
        </w:rPr>
        <w:t>á</w:t>
      </w:r>
      <w:r w:rsidR="00671AD2" w:rsidRPr="00517038">
        <w:rPr>
          <w:rFonts w:ascii="Times New Roman" w:hAnsi="Times New Roman"/>
        </w:rPr>
        <w:t xml:space="preserve">ch </w:t>
      </w:r>
      <w:r w:rsidR="00671AD2" w:rsidRPr="00517038">
        <w:rPr>
          <w:rFonts w:ascii="Times New Roman" w:hAnsi="Times New Roman" w:cs="Arial"/>
        </w:rPr>
        <w:t>đượ</w:t>
      </w:r>
      <w:r w:rsidR="00671AD2" w:rsidRPr="00517038">
        <w:rPr>
          <w:rFonts w:ascii="Times New Roman" w:hAnsi="Times New Roman"/>
        </w:rPr>
        <w:t>c tr</w:t>
      </w:r>
      <w:r w:rsidR="00671AD2" w:rsidRPr="00517038">
        <w:rPr>
          <w:rFonts w:ascii="Times New Roman" w:hAnsi="Times New Roman" w:cs=".VnTime"/>
        </w:rPr>
        <w:t>ì</w:t>
      </w:r>
      <w:r w:rsidR="00671AD2" w:rsidRPr="00517038">
        <w:rPr>
          <w:rFonts w:ascii="Times New Roman" w:hAnsi="Times New Roman"/>
        </w:rPr>
        <w:t>nh b</w:t>
      </w:r>
      <w:r w:rsidR="00671AD2" w:rsidRPr="00517038">
        <w:rPr>
          <w:rFonts w:ascii="Times New Roman" w:hAnsi="Times New Roman" w:cs="Arial"/>
        </w:rPr>
        <w:t>à</w:t>
      </w:r>
      <w:r w:rsidR="00671AD2" w:rsidRPr="00517038">
        <w:rPr>
          <w:rFonts w:ascii="Times New Roman" w:hAnsi="Times New Roman"/>
        </w:rPr>
        <w:t>y t</w:t>
      </w:r>
      <w:r w:rsidR="00671AD2" w:rsidRPr="00517038">
        <w:rPr>
          <w:rFonts w:ascii="Times New Roman" w:hAnsi="Times New Roman" w:cs="Arial"/>
        </w:rPr>
        <w:t>ạ</w:t>
      </w:r>
      <w:r w:rsidR="00671AD2" w:rsidRPr="00517038">
        <w:rPr>
          <w:rFonts w:ascii="Times New Roman" w:hAnsi="Times New Roman"/>
        </w:rPr>
        <w:t>i b</w:t>
      </w:r>
      <w:r w:rsidR="00671AD2" w:rsidRPr="00517038">
        <w:rPr>
          <w:rFonts w:ascii="Times New Roman" w:hAnsi="Times New Roman" w:cs=".VnTime"/>
        </w:rPr>
        <w:t>á</w:t>
      </w:r>
      <w:r w:rsidR="00671AD2" w:rsidRPr="00517038">
        <w:rPr>
          <w:rFonts w:ascii="Times New Roman" w:hAnsi="Times New Roman"/>
        </w:rPr>
        <w:t>o c</w:t>
      </w:r>
      <w:r w:rsidR="00671AD2" w:rsidRPr="00517038">
        <w:rPr>
          <w:rFonts w:ascii="Times New Roman" w:hAnsi="Times New Roman" w:cs=".VnTime"/>
        </w:rPr>
        <w:t>á</w:t>
      </w:r>
      <w:r w:rsidR="00671AD2" w:rsidRPr="00517038">
        <w:rPr>
          <w:rFonts w:ascii="Times New Roman" w:hAnsi="Times New Roman"/>
        </w:rPr>
        <w:t>o s</w:t>
      </w:r>
      <w:r w:rsidR="00671AD2" w:rsidRPr="00517038">
        <w:rPr>
          <w:rFonts w:ascii="Times New Roman" w:hAnsi="Times New Roman" w:cs="Arial"/>
        </w:rPr>
        <w:t>ố</w:t>
      </w:r>
      <w:r w:rsidR="00671AD2" w:rsidRPr="00517038">
        <w:rPr>
          <w:rFonts w:ascii="Times New Roman" w:hAnsi="Times New Roman"/>
        </w:rPr>
        <w:t xml:space="preserve"> </w:t>
      </w:r>
      <w:r w:rsidR="000D2276">
        <w:rPr>
          <w:rFonts w:ascii="Times New Roman" w:hAnsi="Times New Roman"/>
        </w:rPr>
        <w:t>188</w:t>
      </w:r>
      <w:r w:rsidR="00671AD2" w:rsidRPr="00517038">
        <w:rPr>
          <w:rFonts w:ascii="Times New Roman" w:hAnsi="Times New Roman"/>
        </w:rPr>
        <w:t>/BC-UBND ng</w:t>
      </w:r>
      <w:r w:rsidR="00671AD2" w:rsidRPr="00517038">
        <w:rPr>
          <w:rFonts w:ascii="Times New Roman" w:hAnsi="Times New Roman" w:cs="Arial"/>
        </w:rPr>
        <w:t>à</w:t>
      </w:r>
      <w:r w:rsidR="00671AD2" w:rsidRPr="00517038">
        <w:rPr>
          <w:rFonts w:ascii="Times New Roman" w:hAnsi="Times New Roman"/>
        </w:rPr>
        <w:t>y 22 th</w:t>
      </w:r>
      <w:r w:rsidR="00671AD2" w:rsidRPr="00517038">
        <w:rPr>
          <w:rFonts w:ascii="Times New Roman" w:hAnsi="Times New Roman" w:cs=".VnTime"/>
        </w:rPr>
        <w:t>á</w:t>
      </w:r>
      <w:r w:rsidR="00671AD2" w:rsidRPr="00517038">
        <w:rPr>
          <w:rFonts w:ascii="Times New Roman" w:hAnsi="Times New Roman"/>
        </w:rPr>
        <w:t>ng 12 n</w:t>
      </w:r>
      <w:r w:rsidR="00671AD2" w:rsidRPr="00517038">
        <w:rPr>
          <w:rFonts w:ascii="Times New Roman" w:hAnsi="Times New Roman" w:cs="Arial"/>
        </w:rPr>
        <w:t>ă</w:t>
      </w:r>
      <w:r w:rsidR="00671AD2" w:rsidRPr="00517038">
        <w:rPr>
          <w:rFonts w:ascii="Times New Roman" w:hAnsi="Times New Roman"/>
        </w:rPr>
        <w:t>m 2025 c</w:t>
      </w:r>
      <w:r w:rsidR="00671AD2" w:rsidRPr="00517038">
        <w:rPr>
          <w:rFonts w:ascii="Times New Roman" w:hAnsi="Times New Roman" w:cs="Arial"/>
        </w:rPr>
        <w:t>ủ</w:t>
      </w:r>
      <w:r w:rsidR="00671AD2" w:rsidRPr="00517038">
        <w:rPr>
          <w:rFonts w:ascii="Times New Roman" w:hAnsi="Times New Roman"/>
        </w:rPr>
        <w:t>a UBND x</w:t>
      </w:r>
      <w:r w:rsidR="00671AD2" w:rsidRPr="00517038">
        <w:rPr>
          <w:rFonts w:ascii="Times New Roman" w:hAnsi="Times New Roman" w:cs=".VnTime"/>
        </w:rPr>
        <w:t>ã</w:t>
      </w:r>
      <w:r w:rsidR="00671AD2" w:rsidRPr="00517038">
        <w:rPr>
          <w:rFonts w:ascii="Times New Roman" w:hAnsi="Times New Roman"/>
        </w:rPr>
        <w:t xml:space="preserve"> v</w:t>
      </w:r>
      <w:r w:rsidR="00671AD2" w:rsidRPr="00517038">
        <w:rPr>
          <w:rFonts w:ascii="Times New Roman" w:hAnsi="Times New Roman" w:cs="Arial"/>
        </w:rPr>
        <w:t>ề</w:t>
      </w:r>
      <w:r w:rsidR="00671AD2" w:rsidRPr="00517038">
        <w:rPr>
          <w:rFonts w:ascii="Times New Roman" w:hAnsi="Times New Roman"/>
        </w:rPr>
        <w:t xml:space="preserve"> k</w:t>
      </w:r>
      <w:r w:rsidR="00671AD2" w:rsidRPr="00517038">
        <w:rPr>
          <w:rFonts w:ascii="Times New Roman" w:hAnsi="Times New Roman" w:cs="Arial"/>
        </w:rPr>
        <w:t>ế</w:t>
      </w:r>
      <w:r w:rsidR="00671AD2" w:rsidRPr="00517038">
        <w:rPr>
          <w:rFonts w:ascii="Times New Roman" w:hAnsi="Times New Roman"/>
        </w:rPr>
        <w:t>t qu</w:t>
      </w:r>
      <w:r w:rsidR="00671AD2" w:rsidRPr="00517038">
        <w:rPr>
          <w:rFonts w:ascii="Times New Roman" w:hAnsi="Times New Roman" w:cs="Arial"/>
        </w:rPr>
        <w:t>ả</w:t>
      </w:r>
      <w:r w:rsidR="00671AD2" w:rsidRPr="00517038">
        <w:rPr>
          <w:rFonts w:ascii="Times New Roman" w:hAnsi="Times New Roman"/>
        </w:rPr>
        <w:t xml:space="preserve"> th</w:t>
      </w:r>
      <w:r w:rsidR="00671AD2" w:rsidRPr="00517038">
        <w:rPr>
          <w:rFonts w:ascii="Times New Roman" w:hAnsi="Times New Roman" w:cs="Arial"/>
        </w:rPr>
        <w:t>ự</w:t>
      </w:r>
      <w:r w:rsidR="00671AD2" w:rsidRPr="00517038">
        <w:rPr>
          <w:rFonts w:ascii="Times New Roman" w:hAnsi="Times New Roman"/>
        </w:rPr>
        <w:t>c hi</w:t>
      </w:r>
      <w:r w:rsidR="00671AD2" w:rsidRPr="00517038">
        <w:rPr>
          <w:rFonts w:ascii="Times New Roman" w:hAnsi="Times New Roman" w:cs="Arial"/>
        </w:rPr>
        <w:t>ệ</w:t>
      </w:r>
      <w:r w:rsidR="00671AD2" w:rsidRPr="00517038">
        <w:rPr>
          <w:rFonts w:ascii="Times New Roman" w:hAnsi="Times New Roman"/>
        </w:rPr>
        <w:t>n k</w:t>
      </w:r>
      <w:r w:rsidR="00671AD2" w:rsidRPr="00517038">
        <w:rPr>
          <w:rFonts w:ascii="Times New Roman" w:hAnsi="Times New Roman" w:cs="Arial"/>
        </w:rPr>
        <w:t>ế</w:t>
      </w:r>
      <w:r w:rsidR="00671AD2" w:rsidRPr="00517038">
        <w:rPr>
          <w:rFonts w:ascii="Times New Roman" w:hAnsi="Times New Roman"/>
        </w:rPr>
        <w:t xml:space="preserve"> ho</w:t>
      </w:r>
      <w:r w:rsidR="00671AD2" w:rsidRPr="00517038">
        <w:rPr>
          <w:rFonts w:ascii="Times New Roman" w:hAnsi="Times New Roman" w:cs="Arial"/>
        </w:rPr>
        <w:t>ạ</w:t>
      </w:r>
      <w:r w:rsidR="00671AD2" w:rsidRPr="00517038">
        <w:rPr>
          <w:rFonts w:ascii="Times New Roman" w:hAnsi="Times New Roman"/>
        </w:rPr>
        <w:t>ch Kinh t</w:t>
      </w:r>
      <w:r w:rsidR="00671AD2" w:rsidRPr="00517038">
        <w:rPr>
          <w:rFonts w:ascii="Times New Roman" w:hAnsi="Times New Roman" w:cs="Arial"/>
        </w:rPr>
        <w:t>ế</w:t>
      </w:r>
      <w:r w:rsidR="00671AD2" w:rsidRPr="00517038">
        <w:rPr>
          <w:rFonts w:ascii="Times New Roman" w:hAnsi="Times New Roman"/>
        </w:rPr>
        <w:t xml:space="preserve"> - x</w:t>
      </w:r>
      <w:r w:rsidR="00671AD2" w:rsidRPr="00517038">
        <w:rPr>
          <w:rFonts w:ascii="Times New Roman" w:hAnsi="Times New Roman" w:cs=".VnTime"/>
        </w:rPr>
        <w:t>ã</w:t>
      </w:r>
      <w:r w:rsidR="00671AD2" w:rsidRPr="00517038">
        <w:rPr>
          <w:rFonts w:ascii="Times New Roman" w:hAnsi="Times New Roman"/>
        </w:rPr>
        <w:t xml:space="preserve"> h</w:t>
      </w:r>
      <w:r w:rsidR="00671AD2" w:rsidRPr="00517038">
        <w:rPr>
          <w:rFonts w:ascii="Times New Roman" w:hAnsi="Times New Roman" w:cs="Arial"/>
        </w:rPr>
        <w:t>ộ</w:t>
      </w:r>
      <w:r w:rsidR="00671AD2" w:rsidRPr="00517038">
        <w:rPr>
          <w:rFonts w:ascii="Times New Roman" w:hAnsi="Times New Roman"/>
        </w:rPr>
        <w:t>i n</w:t>
      </w:r>
      <w:r w:rsidR="00671AD2" w:rsidRPr="00517038">
        <w:rPr>
          <w:rFonts w:ascii="Times New Roman" w:hAnsi="Times New Roman" w:cs="Arial"/>
        </w:rPr>
        <w:t>ă</w:t>
      </w:r>
      <w:r w:rsidR="00936C85">
        <w:rPr>
          <w:rFonts w:ascii="Times New Roman" w:hAnsi="Times New Roman"/>
        </w:rPr>
        <w:t>m 2025;</w:t>
      </w:r>
      <w:r w:rsidR="00671AD2" w:rsidRPr="00517038">
        <w:rPr>
          <w:rFonts w:ascii="Times New Roman" w:hAnsi="Times New Roman"/>
        </w:rPr>
        <w:t xml:space="preserve"> </w:t>
      </w:r>
      <w:r w:rsidR="00936C85">
        <w:rPr>
          <w:rFonts w:ascii="Times New Roman" w:hAnsi="Times New Roman"/>
        </w:rPr>
        <w:t>Nhiệm vụ và giải pháp</w:t>
      </w:r>
      <w:r w:rsidR="00671AD2" w:rsidRPr="00517038">
        <w:rPr>
          <w:rFonts w:ascii="Times New Roman" w:hAnsi="Times New Roman"/>
        </w:rPr>
        <w:t xml:space="preserve"> năm 2026.</w:t>
      </w:r>
    </w:p>
    <w:p w:rsidR="00885208" w:rsidRDefault="00671AD2" w:rsidP="008C45D6">
      <w:pPr>
        <w:spacing w:before="80" w:after="120"/>
        <w:ind w:firstLine="720"/>
        <w:jc w:val="both"/>
        <w:rPr>
          <w:rFonts w:ascii="Times New Roman" w:hAnsi="Times New Roman"/>
        </w:rPr>
      </w:pPr>
      <w:r>
        <w:rPr>
          <w:rFonts w:ascii="Times New Roman" w:hAnsi="Times New Roman"/>
        </w:rPr>
        <w:t xml:space="preserve">Thực hiện nhiệm vụ phát triển kinh tế xã hội năm 2025 trong bối cảnh tình hình thế giới và trong nước tiếp tục đối mặt với nhiều khó khăn, thách thức, xã chịu ảnh hưởng </w:t>
      </w:r>
      <w:r w:rsidR="009364D0">
        <w:rPr>
          <w:rFonts w:ascii="Times New Roman" w:hAnsi="Times New Roman"/>
        </w:rPr>
        <w:t>của 3 cơn bão</w:t>
      </w:r>
      <w:r>
        <w:rPr>
          <w:rFonts w:ascii="Times New Roman" w:hAnsi="Times New Roman"/>
        </w:rPr>
        <w:t>, dịch tả lợn châu phi và diễn biến thời tiết bất thường. Đồng thời, phải tập trung cho công tác đại hội Đảng và triển khai nhiệm vụ sau sắp xếp tổ chức bộ máy chính quyền hai cấp theo hướng tinh gọn, nâng cao hiệu lực, hiệu quả hoạt động. Để đạt được các chỉ tiêu kinh tế xã hội năm 2025 ở mức cao nhất, Ủy ban nhân dân xã và các phòng ban, đơn vị đã tập tr</w:t>
      </w:r>
      <w:r w:rsidR="00885208">
        <w:rPr>
          <w:rFonts w:ascii="Times New Roman" w:hAnsi="Times New Roman"/>
        </w:rPr>
        <w:t>ung</w:t>
      </w:r>
      <w:r w:rsidR="000D2276">
        <w:rPr>
          <w:rFonts w:ascii="Times New Roman" w:hAnsi="Times New Roman"/>
        </w:rPr>
        <w:t xml:space="preserve"> lãnh đạo, chỉ đạo quyết liệt</w:t>
      </w:r>
      <w:r w:rsidR="00885208">
        <w:rPr>
          <w:rFonts w:ascii="Times New Roman" w:hAnsi="Times New Roman"/>
        </w:rPr>
        <w:t xml:space="preserve">, triển khai đồng bộ. Nhờ đó tình hình chính trị- xã </w:t>
      </w:r>
      <w:r w:rsidR="00885208">
        <w:rPr>
          <w:rFonts w:ascii="Times New Roman" w:hAnsi="Times New Roman"/>
        </w:rPr>
        <w:lastRenderedPageBreak/>
        <w:t>hội ổn định, nhiều tồn tại kéo dài từng bước được thảo gỡ, tạ</w:t>
      </w:r>
      <w:r w:rsidR="00936C85">
        <w:rPr>
          <w:rFonts w:ascii="Times New Roman" w:hAnsi="Times New Roman"/>
        </w:rPr>
        <w:t>o chuyển biến rõ nét trên các lĩ</w:t>
      </w:r>
      <w:r w:rsidR="00885208">
        <w:rPr>
          <w:rFonts w:ascii="Times New Roman" w:hAnsi="Times New Roman"/>
        </w:rPr>
        <w:t>nh vực: Thu ngân sách</w:t>
      </w:r>
      <w:r w:rsidR="00936C85">
        <w:rPr>
          <w:rFonts w:ascii="Times New Roman" w:hAnsi="Times New Roman"/>
        </w:rPr>
        <w:t xml:space="preserve"> trên địa </w:t>
      </w:r>
      <w:r w:rsidR="00C52152">
        <w:rPr>
          <w:rFonts w:ascii="Times New Roman" w:hAnsi="Times New Roman"/>
        </w:rPr>
        <w:t>một số sắc thuế đạt cao so với kế hoạch như phí và lệ phí, thu từ khu vực kinh tế quốc doạnh, thu tiền sử dụng đất….</w:t>
      </w:r>
      <w:r w:rsidR="00885208">
        <w:rPr>
          <w:rFonts w:ascii="Times New Roman" w:hAnsi="Times New Roman"/>
        </w:rPr>
        <w:t>, diện tích trồng trọt đạt</w:t>
      </w:r>
      <w:r w:rsidR="00936C85">
        <w:rPr>
          <w:rFonts w:ascii="Times New Roman" w:hAnsi="Times New Roman"/>
        </w:rPr>
        <w:t xml:space="preserve"> 99,75</w:t>
      </w:r>
      <w:r w:rsidR="00885208">
        <w:rPr>
          <w:rFonts w:ascii="Times New Roman" w:hAnsi="Times New Roman"/>
        </w:rPr>
        <w:t>% kế hoạch. Hoàn thành công tác giải phóng mặt bằng</w:t>
      </w:r>
      <w:r w:rsidR="00936C85">
        <w:rPr>
          <w:rFonts w:ascii="Times New Roman" w:hAnsi="Times New Roman"/>
        </w:rPr>
        <w:t xml:space="preserve"> dự án cải tạo, nâng cấp hồ sinh thái Khu di tích Ngã ba Đồng Lộc kéo dài trong 5 năm qua; đầu tư xây dựng nhiều công trình với </w:t>
      </w:r>
      <w:r w:rsidR="000356CA">
        <w:rPr>
          <w:rFonts w:ascii="Times New Roman" w:hAnsi="Times New Roman"/>
        </w:rPr>
        <w:t xml:space="preserve">tổng </w:t>
      </w:r>
      <w:r w:rsidR="00936C85">
        <w:rPr>
          <w:rFonts w:ascii="Times New Roman" w:hAnsi="Times New Roman"/>
        </w:rPr>
        <w:t>kinh phí trên 52 tỷ đồng</w:t>
      </w:r>
      <w:r w:rsidR="00885208">
        <w:rPr>
          <w:rFonts w:ascii="Times New Roman" w:hAnsi="Times New Roman"/>
        </w:rPr>
        <w:t>.</w:t>
      </w:r>
    </w:p>
    <w:p w:rsidR="00885208" w:rsidRDefault="003B2464" w:rsidP="008C45D6">
      <w:pPr>
        <w:spacing w:before="80" w:after="120"/>
        <w:ind w:firstLine="720"/>
        <w:jc w:val="both"/>
        <w:rPr>
          <w:rFonts w:ascii="Times New Roman" w:hAnsi="Times New Roman"/>
        </w:rPr>
      </w:pPr>
      <w:r>
        <w:rPr>
          <w:rFonts w:ascii="Times New Roman" w:hAnsi="Times New Roman"/>
        </w:rPr>
        <w:t>Bên cạnh những kết quả đạt được</w:t>
      </w:r>
      <w:r w:rsidR="00E515C4">
        <w:rPr>
          <w:rFonts w:ascii="Times New Roman" w:hAnsi="Times New Roman"/>
        </w:rPr>
        <w:t xml:space="preserve"> ban</w:t>
      </w:r>
      <w:r w:rsidR="006723B0">
        <w:rPr>
          <w:rFonts w:ascii="Times New Roman" w:hAnsi="Times New Roman"/>
        </w:rPr>
        <w:t xml:space="preserve"> Kinh tế - Ngân sách</w:t>
      </w:r>
      <w:r w:rsidR="00E515C4">
        <w:rPr>
          <w:rFonts w:ascii="Times New Roman" w:hAnsi="Times New Roman"/>
        </w:rPr>
        <w:t xml:space="preserve"> đồng tình với</w:t>
      </w:r>
      <w:r w:rsidR="00885208">
        <w:rPr>
          <w:rFonts w:ascii="Times New Roman" w:hAnsi="Times New Roman"/>
        </w:rPr>
        <w:t xml:space="preserve">  </w:t>
      </w:r>
      <w:r w:rsidR="00C52152">
        <w:rPr>
          <w:rFonts w:ascii="Times New Roman" w:hAnsi="Times New Roman"/>
        </w:rPr>
        <w:t>các</w:t>
      </w:r>
      <w:r w:rsidR="00885208">
        <w:rPr>
          <w:rFonts w:ascii="Times New Roman" w:hAnsi="Times New Roman"/>
        </w:rPr>
        <w:t xml:space="preserve"> tồn tại hạn chế như</w:t>
      </w:r>
      <w:r>
        <w:rPr>
          <w:rFonts w:ascii="Times New Roman" w:hAnsi="Times New Roman"/>
        </w:rPr>
        <w:t xml:space="preserve"> trong báo cáo đã nêu.</w:t>
      </w:r>
    </w:p>
    <w:p w:rsidR="00885208" w:rsidRDefault="000D2276" w:rsidP="008C45D6">
      <w:pPr>
        <w:spacing w:before="80" w:after="120"/>
        <w:ind w:firstLine="720"/>
        <w:jc w:val="both"/>
        <w:rPr>
          <w:rFonts w:ascii="Times New Roman" w:hAnsi="Times New Roman"/>
        </w:rPr>
      </w:pPr>
      <w:r>
        <w:rPr>
          <w:rFonts w:ascii="Times New Roman" w:hAnsi="Times New Roman"/>
        </w:rPr>
        <w:t xml:space="preserve">b) </w:t>
      </w:r>
      <w:r w:rsidR="003B2464">
        <w:rPr>
          <w:rFonts w:ascii="Times New Roman" w:hAnsi="Times New Roman"/>
        </w:rPr>
        <w:t xml:space="preserve"> Về kế hoạch phát triển kinh tế - xã hội năm 2026; </w:t>
      </w:r>
      <w:r w:rsidR="00885208">
        <w:rPr>
          <w:rFonts w:ascii="Times New Roman" w:hAnsi="Times New Roman"/>
        </w:rPr>
        <w:t>Ban kinh tế - ngân sách đồng tình với các nhóm giải pháp đã nêu tr</w:t>
      </w:r>
      <w:r w:rsidR="00517038">
        <w:rPr>
          <w:rFonts w:ascii="Times New Roman" w:hAnsi="Times New Roman"/>
        </w:rPr>
        <w:t>ong</w:t>
      </w:r>
      <w:r w:rsidR="00885208">
        <w:rPr>
          <w:rFonts w:ascii="Times New Roman" w:hAnsi="Times New Roman"/>
        </w:rPr>
        <w:t xml:space="preserve"> báo báo và đề nghị</w:t>
      </w:r>
      <w:r>
        <w:rPr>
          <w:rFonts w:ascii="Times New Roman" w:hAnsi="Times New Roman"/>
        </w:rPr>
        <w:t xml:space="preserve"> UBND xã</w:t>
      </w:r>
      <w:r w:rsidR="00885208">
        <w:rPr>
          <w:rFonts w:ascii="Times New Roman" w:hAnsi="Times New Roman"/>
        </w:rPr>
        <w:t xml:space="preserve"> quan tâm một số nhiệm vụ trọng tâm sau:</w:t>
      </w:r>
    </w:p>
    <w:p w:rsidR="0009308D" w:rsidRDefault="0009308D" w:rsidP="008C45D6">
      <w:pPr>
        <w:spacing w:before="80" w:after="120"/>
        <w:ind w:firstLine="720"/>
        <w:jc w:val="both"/>
        <w:rPr>
          <w:rFonts w:ascii="Times New Roman" w:hAnsi="Times New Roman"/>
        </w:rPr>
      </w:pPr>
      <w:r>
        <w:rPr>
          <w:rFonts w:ascii="Times New Roman" w:hAnsi="Times New Roman"/>
        </w:rPr>
        <w:t xml:space="preserve">- </w:t>
      </w:r>
      <w:r w:rsidRPr="0009308D">
        <w:rPr>
          <w:rFonts w:ascii="Times New Roman" w:hAnsi="Times New Roman"/>
        </w:rPr>
        <w:t>Rà soát theo các chỉ tiêu Nghị quyết Đại hội Đảng bộ xã khoá I, nhiệm kỳ 2025 - 2030</w:t>
      </w:r>
      <w:r>
        <w:rPr>
          <w:rFonts w:ascii="Times New Roman" w:hAnsi="Times New Roman"/>
        </w:rPr>
        <w:t xml:space="preserve"> để chỉ đạo các phòng, ban</w:t>
      </w:r>
      <w:r w:rsidRPr="0009308D">
        <w:rPr>
          <w:rFonts w:ascii="Times New Roman" w:hAnsi="Times New Roman"/>
        </w:rPr>
        <w:t>, đơn vị liên quan; các thôn, triển khai, tổ chức thực hiện theo lộ trình, tạo tiền đề, để từng bước phấn đấu đạ</w:t>
      </w:r>
      <w:r>
        <w:rPr>
          <w:rFonts w:ascii="Times New Roman" w:hAnsi="Times New Roman"/>
        </w:rPr>
        <w:t>t và</w:t>
      </w:r>
      <w:r w:rsidRPr="0009308D">
        <w:rPr>
          <w:rFonts w:ascii="Times New Roman" w:hAnsi="Times New Roman"/>
        </w:rPr>
        <w:t xml:space="preserve"> vượt chỉ tiêu Nghị quyết</w:t>
      </w:r>
      <w:r>
        <w:rPr>
          <w:rFonts w:ascii="Times New Roman" w:hAnsi="Times New Roman"/>
        </w:rPr>
        <w:t xml:space="preserve"> đề ra.</w:t>
      </w:r>
    </w:p>
    <w:p w:rsidR="0009308D" w:rsidRPr="0009308D" w:rsidRDefault="0009308D" w:rsidP="0009308D">
      <w:pPr>
        <w:spacing w:before="60" w:after="60" w:line="360" w:lineRule="exact"/>
        <w:jc w:val="both"/>
        <w:rPr>
          <w:rFonts w:ascii="Times New Roman" w:hAnsi="Times New Roman"/>
        </w:rPr>
      </w:pPr>
      <w:r>
        <w:rPr>
          <w:rFonts w:ascii="Times New Roman" w:hAnsi="Times New Roman"/>
        </w:rPr>
        <w:t xml:space="preserve">       - </w:t>
      </w:r>
      <w:r w:rsidRPr="0009308D">
        <w:rPr>
          <w:rFonts w:ascii="Times New Roman" w:hAnsi="Times New Roman"/>
        </w:rPr>
        <w:t xml:space="preserve">Chỉ đạo quyết liệt để thực hiện thành công các mô hình sản xuất liên kết; tăng cường kết nối với các doanh nghiệp trong liên kết, tiêu thụ sản phẩm nông nghiệp trên địa bàn; tuyên truyền, triển khai thực hiện hiệu quả các chính sách hỗ trợ của Trung ương, tỉnh. Triển khai có hiệu quả các biện pháp phòng, chống dịch bệnh và tập trung các giải pháp trong công tác triển khai kế hoạch tiêm phòng cho đàn vật nuôi đạt kết quả cao. </w:t>
      </w:r>
    </w:p>
    <w:p w:rsidR="00B635E9" w:rsidRDefault="008C45D6" w:rsidP="008C45D6">
      <w:pPr>
        <w:spacing w:before="80" w:after="120"/>
        <w:ind w:firstLine="720"/>
        <w:jc w:val="both"/>
        <w:rPr>
          <w:rFonts w:ascii="Times New Roman" w:hAnsi="Times New Roman"/>
        </w:rPr>
      </w:pPr>
      <w:r>
        <w:rPr>
          <w:rFonts w:ascii="Times New Roman" w:hAnsi="Times New Roman"/>
        </w:rPr>
        <w:t xml:space="preserve">- </w:t>
      </w:r>
      <w:r w:rsidR="00885208">
        <w:rPr>
          <w:rFonts w:ascii="Times New Roman" w:hAnsi="Times New Roman"/>
        </w:rPr>
        <w:t>Tiếp tục triển khai các giải pháp nâng cao hiệu quả</w:t>
      </w:r>
      <w:r w:rsidR="000D2276">
        <w:rPr>
          <w:rFonts w:ascii="Times New Roman" w:hAnsi="Times New Roman"/>
        </w:rPr>
        <w:t xml:space="preserve"> </w:t>
      </w:r>
      <w:r w:rsidR="00517038">
        <w:rPr>
          <w:rFonts w:ascii="Times New Roman" w:hAnsi="Times New Roman"/>
        </w:rPr>
        <w:t>quản lý thu, chi ngân sách nhà nước, tập trung giải pháp thu theo phân cấp và phối hợp các sở, ban ngành tháo gỡ vướng mắc. Về chi ngân sách, triệt để tiết kiệm hội nghị, khánh tiết để ưu tiên nguồn lực cho nhiệm vụ trọng tâm, cấp bách. Siết chặt kỷ luật tài chính, rà soát cắt giảm các nhiệm vụ chi không hiệu quả.</w:t>
      </w:r>
    </w:p>
    <w:p w:rsidR="00517038" w:rsidRPr="008C45D6" w:rsidRDefault="008C45D6" w:rsidP="00671AD2">
      <w:pPr>
        <w:spacing w:before="80" w:after="120"/>
        <w:jc w:val="both"/>
        <w:rPr>
          <w:rFonts w:ascii="Times New Roman" w:hAnsi="Times New Roman"/>
          <w:b/>
        </w:rPr>
      </w:pPr>
      <w:r w:rsidRPr="008C45D6">
        <w:rPr>
          <w:rFonts w:ascii="Times New Roman" w:hAnsi="Times New Roman"/>
          <w:b/>
        </w:rPr>
        <w:t xml:space="preserve">       </w:t>
      </w:r>
      <w:r w:rsidR="00517038" w:rsidRPr="008C45D6">
        <w:rPr>
          <w:rFonts w:ascii="Times New Roman" w:hAnsi="Times New Roman"/>
          <w:b/>
        </w:rPr>
        <w:t>2. Về báo cáo, tờ trình và dự thảo Nghị quyết phân bổ dự toán thu, chi ngân sách năm 2026; Báo cáo tình hình thực hiện dự toán ngân sách năm 2025; Phân bổ dự toán thu, chi ngân sách nhà nước năm 2026.</w:t>
      </w:r>
    </w:p>
    <w:p w:rsidR="00517038" w:rsidRPr="002C45DD" w:rsidRDefault="00517038" w:rsidP="00517038">
      <w:pPr>
        <w:pStyle w:val="ListParagraph"/>
        <w:numPr>
          <w:ilvl w:val="0"/>
          <w:numId w:val="10"/>
        </w:numPr>
        <w:spacing w:before="80" w:after="120"/>
        <w:jc w:val="both"/>
        <w:rPr>
          <w:rFonts w:ascii="Times New Roman" w:hAnsi="Times New Roman"/>
          <w:b/>
        </w:rPr>
      </w:pPr>
      <w:r w:rsidRPr="002C45DD">
        <w:rPr>
          <w:rFonts w:ascii="Times New Roman" w:hAnsi="Times New Roman"/>
          <w:b/>
        </w:rPr>
        <w:t>Căn cứ pháp lý, sự cần thiết và thẩm quyền ban hành</w:t>
      </w:r>
    </w:p>
    <w:p w:rsidR="00670C30" w:rsidRDefault="00517038" w:rsidP="00670C30">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ind w:firstLine="720"/>
        <w:contextualSpacing/>
        <w:jc w:val="both"/>
        <w:rPr>
          <w:rFonts w:ascii="Times New Roman" w:hAnsi="Times New Roman"/>
          <w:szCs w:val="28"/>
          <w:lang w:val="sv-SE"/>
        </w:rPr>
      </w:pPr>
      <w:r>
        <w:rPr>
          <w:rFonts w:ascii="Times New Roman" w:hAnsi="Times New Roman"/>
          <w:szCs w:val="28"/>
          <w:lang w:val="sv-SE"/>
        </w:rPr>
        <w:t>Theo quy định tại Điều 78</w:t>
      </w:r>
      <w:r w:rsidR="002C227B">
        <w:rPr>
          <w:rStyle w:val="FootnoteReference"/>
          <w:rFonts w:ascii="Times New Roman" w:hAnsi="Times New Roman"/>
          <w:szCs w:val="28"/>
          <w:lang w:val="sv-SE"/>
        </w:rPr>
        <w:footnoteReference w:id="3"/>
      </w:r>
      <w:r>
        <w:rPr>
          <w:rFonts w:ascii="Times New Roman" w:hAnsi="Times New Roman"/>
          <w:szCs w:val="28"/>
          <w:lang w:val="sv-SE"/>
        </w:rPr>
        <w:t xml:space="preserve"> Luật ngân sách nhà nước năm 2025, Luật Ngân sách nhà nước năm 2015, điểm b</w:t>
      </w:r>
      <w:r w:rsidR="002C227B">
        <w:rPr>
          <w:rStyle w:val="FootnoteReference"/>
          <w:rFonts w:ascii="Times New Roman" w:hAnsi="Times New Roman"/>
          <w:szCs w:val="28"/>
          <w:lang w:val="sv-SE"/>
        </w:rPr>
        <w:footnoteReference w:id="4"/>
      </w:r>
      <w:r>
        <w:rPr>
          <w:rFonts w:ascii="Times New Roman" w:hAnsi="Times New Roman"/>
          <w:szCs w:val="28"/>
          <w:lang w:val="sv-SE"/>
        </w:rPr>
        <w:t xml:space="preserve">, khoản 3, Điều 21 Luật tổ chức chính </w:t>
      </w:r>
      <w:r>
        <w:rPr>
          <w:rFonts w:ascii="Times New Roman" w:hAnsi="Times New Roman"/>
          <w:szCs w:val="28"/>
          <w:lang w:val="sv-SE"/>
        </w:rPr>
        <w:lastRenderedPageBreak/>
        <w:t>quyền địa phương số 72/2025/QH15 ngày 16/6/2025;</w:t>
      </w:r>
      <w:r w:rsidR="00670C30">
        <w:rPr>
          <w:rFonts w:ascii="Times New Roman" w:hAnsi="Times New Roman"/>
          <w:szCs w:val="28"/>
          <w:lang w:val="sv-SE"/>
        </w:rPr>
        <w:t xml:space="preserve"> điểm a</w:t>
      </w:r>
      <w:r w:rsidR="002C227B">
        <w:rPr>
          <w:rStyle w:val="FootnoteReference"/>
          <w:rFonts w:ascii="Times New Roman" w:hAnsi="Times New Roman"/>
          <w:szCs w:val="28"/>
          <w:lang w:val="sv-SE"/>
        </w:rPr>
        <w:footnoteReference w:id="5"/>
      </w:r>
      <w:r w:rsidR="00670C30">
        <w:rPr>
          <w:rFonts w:ascii="Times New Roman" w:hAnsi="Times New Roman"/>
          <w:szCs w:val="28"/>
          <w:lang w:val="sv-SE"/>
        </w:rPr>
        <w:t>, khoản 4, Điều 4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việc UBND xã trình HĐND xã quyết định dự toán ngân sách địa phương, phân bổ ngân sách năm 2026 là đúng thẩm quyền.</w:t>
      </w:r>
    </w:p>
    <w:p w:rsidR="00670C30" w:rsidRPr="008C45D6" w:rsidRDefault="00670C30" w:rsidP="00670C30">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b/>
          <w:szCs w:val="28"/>
          <w:lang w:val="sv-SE"/>
        </w:rPr>
      </w:pPr>
      <w:r w:rsidRPr="008C45D6">
        <w:rPr>
          <w:rFonts w:ascii="Times New Roman" w:hAnsi="Times New Roman"/>
          <w:b/>
          <w:szCs w:val="28"/>
          <w:lang w:val="sv-SE"/>
        </w:rPr>
        <w:t xml:space="preserve">      </w:t>
      </w:r>
      <w:r w:rsidR="009E3AD5">
        <w:rPr>
          <w:rFonts w:ascii="Times New Roman" w:hAnsi="Times New Roman"/>
          <w:b/>
          <w:szCs w:val="28"/>
          <w:lang w:val="sv-SE"/>
        </w:rPr>
        <w:t xml:space="preserve">  </w:t>
      </w:r>
      <w:r w:rsidR="008C45D6" w:rsidRPr="008C45D6">
        <w:rPr>
          <w:rFonts w:ascii="Times New Roman" w:hAnsi="Times New Roman"/>
          <w:b/>
          <w:szCs w:val="28"/>
          <w:lang w:val="sv-SE"/>
        </w:rPr>
        <w:t>(2)</w:t>
      </w:r>
      <w:r w:rsidRPr="008C45D6">
        <w:rPr>
          <w:rFonts w:ascii="Times New Roman" w:hAnsi="Times New Roman"/>
          <w:b/>
          <w:szCs w:val="28"/>
          <w:lang w:val="sv-SE"/>
        </w:rPr>
        <w:t xml:space="preserve"> Về nội dung báo cáo, tờ trình và dự thảo Nghị quyết</w:t>
      </w:r>
    </w:p>
    <w:p w:rsidR="00A254FA" w:rsidRDefault="0072060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lang w:val="sv-SE"/>
        </w:rPr>
      </w:pPr>
      <w:r>
        <w:rPr>
          <w:rFonts w:ascii="Times New Roman" w:hAnsi="Times New Roman"/>
          <w:szCs w:val="28"/>
          <w:lang w:val="sv-SE"/>
        </w:rPr>
        <w:t xml:space="preserve">       a)</w:t>
      </w:r>
      <w:r w:rsidR="00117753">
        <w:rPr>
          <w:rFonts w:ascii="Times New Roman" w:hAnsi="Times New Roman"/>
          <w:szCs w:val="28"/>
          <w:lang w:val="sv-SE"/>
        </w:rPr>
        <w:t xml:space="preserve"> Báo cáo phương án phân bổ và giao dự toán thu, chi ngân sách nhà nước năm 2026 đã được thông qua Ban Thường vụ</w:t>
      </w:r>
      <w:r w:rsidR="00986F31">
        <w:rPr>
          <w:rFonts w:ascii="Times New Roman" w:hAnsi="Times New Roman"/>
          <w:szCs w:val="28"/>
          <w:lang w:val="sv-SE"/>
        </w:rPr>
        <w:t>, BCH Đảng ủy</w:t>
      </w:r>
      <w:r w:rsidR="00117753">
        <w:rPr>
          <w:rFonts w:ascii="Times New Roman" w:hAnsi="Times New Roman"/>
          <w:szCs w:val="28"/>
          <w:lang w:val="sv-SE"/>
        </w:rPr>
        <w:t>.</w:t>
      </w:r>
      <w:r w:rsidR="00986F31">
        <w:rPr>
          <w:rFonts w:ascii="Times New Roman" w:hAnsi="Times New Roman"/>
          <w:szCs w:val="28"/>
          <w:lang w:val="sv-SE"/>
        </w:rPr>
        <w:t xml:space="preserve"> </w:t>
      </w:r>
      <w:r w:rsidR="00670C30">
        <w:rPr>
          <w:rFonts w:ascii="Times New Roman" w:hAnsi="Times New Roman"/>
          <w:szCs w:val="28"/>
          <w:lang w:val="sv-SE"/>
        </w:rPr>
        <w:t>Ban Kinh tế - Ngân sách thống nhất đề nghị hội đồng nhân dân xã thông qua Nghị quyết phân bổ dự toán thu, chi ngân sách năm 2026</w:t>
      </w:r>
      <w:r w:rsidR="00A254FA">
        <w:rPr>
          <w:rFonts w:ascii="Times New Roman" w:hAnsi="Times New Roman"/>
          <w:szCs w:val="28"/>
          <w:lang w:val="sv-SE"/>
        </w:rPr>
        <w:t xml:space="preserve"> cụ thể như sau:</w:t>
      </w:r>
    </w:p>
    <w:p w:rsidR="00A254FA" w:rsidRDefault="00A254F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lang w:val="sv-SE"/>
        </w:rPr>
      </w:pPr>
      <w:r>
        <w:rPr>
          <w:rFonts w:ascii="Times New Roman" w:hAnsi="Times New Roman"/>
          <w:szCs w:val="28"/>
          <w:lang w:val="sv-SE"/>
        </w:rPr>
        <w:t xml:space="preserve">    - Dự toán thu ngân sách xã: 265.285.000.000 đồng</w:t>
      </w:r>
    </w:p>
    <w:p w:rsidR="00A254FA" w:rsidRDefault="00A254F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lang w:val="sv-SE"/>
        </w:rPr>
      </w:pPr>
      <w:r>
        <w:rPr>
          <w:rFonts w:ascii="Times New Roman" w:hAnsi="Times New Roman"/>
          <w:szCs w:val="28"/>
          <w:lang w:val="sv-SE"/>
        </w:rPr>
        <w:t xml:space="preserve">           Trong đó: + Thu ngân sách </w:t>
      </w:r>
      <w:r w:rsidR="00D62872">
        <w:rPr>
          <w:rFonts w:ascii="Times New Roman" w:hAnsi="Times New Roman"/>
          <w:szCs w:val="28"/>
          <w:lang w:val="sv-SE"/>
        </w:rPr>
        <w:t>xã được hưởng</w:t>
      </w:r>
      <w:r>
        <w:rPr>
          <w:rFonts w:ascii="Times New Roman" w:hAnsi="Times New Roman"/>
          <w:szCs w:val="28"/>
          <w:lang w:val="sv-SE"/>
        </w:rPr>
        <w:t>: 48.874.000.000 đồng</w:t>
      </w:r>
    </w:p>
    <w:p w:rsidR="00A254FA" w:rsidRDefault="00A254F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lang w:val="sv-SE"/>
        </w:rPr>
      </w:pPr>
      <w:r>
        <w:rPr>
          <w:rFonts w:ascii="Times New Roman" w:hAnsi="Times New Roman"/>
          <w:szCs w:val="28"/>
          <w:lang w:val="sv-SE"/>
        </w:rPr>
        <w:t xml:space="preserve">                           + Thu bổ sung từ ngân sách cấp tỉnh: 216.411.000.000 đồng </w:t>
      </w:r>
    </w:p>
    <w:p w:rsidR="00A254FA" w:rsidRDefault="00A254FA" w:rsidP="00A254FA">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lang w:val="sv-SE"/>
        </w:rPr>
      </w:pPr>
      <w:r>
        <w:rPr>
          <w:rFonts w:ascii="Times New Roman" w:hAnsi="Times New Roman"/>
          <w:szCs w:val="28"/>
          <w:lang w:val="sv-SE"/>
        </w:rPr>
        <w:t xml:space="preserve">   - Dự toán chi ngân sách xã: 265.285.000.000 đồng</w:t>
      </w:r>
    </w:p>
    <w:p w:rsidR="00A254FA" w:rsidRDefault="00A254F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rPr>
      </w:pPr>
      <w:r>
        <w:rPr>
          <w:rFonts w:ascii="Times New Roman" w:hAnsi="Times New Roman"/>
          <w:szCs w:val="28"/>
          <w:lang w:val="sv-SE"/>
        </w:rPr>
        <w:t xml:space="preserve">         Trong đó: + </w:t>
      </w:r>
      <w:r w:rsidRPr="00A254FA">
        <w:rPr>
          <w:rFonts w:ascii="Times New Roman" w:hAnsi="Times New Roman"/>
          <w:szCs w:val="28"/>
        </w:rPr>
        <w:t>Chi đầu tư phát triển</w:t>
      </w:r>
      <w:r>
        <w:rPr>
          <w:rFonts w:ascii="Times New Roman" w:hAnsi="Times New Roman"/>
          <w:szCs w:val="28"/>
        </w:rPr>
        <w:t>: 45.343.000.000 đồng</w:t>
      </w:r>
    </w:p>
    <w:p w:rsidR="00A254FA" w:rsidRDefault="00A254F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rPr>
      </w:pPr>
      <w:r>
        <w:rPr>
          <w:rFonts w:ascii="Times New Roman" w:hAnsi="Times New Roman"/>
          <w:szCs w:val="28"/>
        </w:rPr>
        <w:t xml:space="preserve">                         + </w:t>
      </w:r>
      <w:r w:rsidRPr="00A254FA">
        <w:rPr>
          <w:rFonts w:ascii="Times New Roman" w:hAnsi="Times New Roman"/>
          <w:szCs w:val="28"/>
        </w:rPr>
        <w:t>Chi thường xuyên</w:t>
      </w:r>
      <w:r>
        <w:rPr>
          <w:rFonts w:ascii="Times New Roman" w:hAnsi="Times New Roman"/>
          <w:szCs w:val="28"/>
        </w:rPr>
        <w:t xml:space="preserve">: </w:t>
      </w:r>
      <w:r w:rsidR="004E0006">
        <w:rPr>
          <w:rFonts w:ascii="Times New Roman" w:hAnsi="Times New Roman"/>
          <w:szCs w:val="28"/>
        </w:rPr>
        <w:t xml:space="preserve">  </w:t>
      </w:r>
      <w:r>
        <w:rPr>
          <w:rFonts w:ascii="Times New Roman" w:hAnsi="Times New Roman"/>
          <w:szCs w:val="28"/>
        </w:rPr>
        <w:t>216.172.000.000 đồng</w:t>
      </w:r>
    </w:p>
    <w:p w:rsidR="00A254FA" w:rsidRDefault="00A254F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lang w:val="sv-SE"/>
        </w:rPr>
      </w:pPr>
      <w:r>
        <w:rPr>
          <w:rFonts w:ascii="Times New Roman" w:hAnsi="Times New Roman"/>
          <w:szCs w:val="28"/>
        </w:rPr>
        <w:t xml:space="preserve">                         + </w:t>
      </w:r>
      <w:r w:rsidR="004E0006">
        <w:rPr>
          <w:rFonts w:ascii="Times New Roman" w:hAnsi="Times New Roman"/>
          <w:szCs w:val="28"/>
        </w:rPr>
        <w:t>D</w:t>
      </w:r>
      <w:r>
        <w:rPr>
          <w:rFonts w:ascii="Times New Roman" w:hAnsi="Times New Roman"/>
          <w:szCs w:val="28"/>
        </w:rPr>
        <w:t>ự phòng</w:t>
      </w:r>
      <w:r w:rsidR="004E0006">
        <w:rPr>
          <w:rFonts w:ascii="Times New Roman" w:hAnsi="Times New Roman"/>
          <w:szCs w:val="28"/>
        </w:rPr>
        <w:t xml:space="preserve"> ngân sách</w:t>
      </w:r>
      <w:r>
        <w:rPr>
          <w:rFonts w:ascii="Times New Roman" w:hAnsi="Times New Roman"/>
          <w:szCs w:val="28"/>
        </w:rPr>
        <w:t>:</w:t>
      </w:r>
      <w:r w:rsidR="004E0006">
        <w:rPr>
          <w:rFonts w:ascii="Times New Roman" w:hAnsi="Times New Roman"/>
          <w:szCs w:val="28"/>
        </w:rPr>
        <w:t xml:space="preserve">  </w:t>
      </w:r>
      <w:r>
        <w:rPr>
          <w:rFonts w:ascii="Times New Roman" w:hAnsi="Times New Roman"/>
          <w:szCs w:val="28"/>
        </w:rPr>
        <w:t xml:space="preserve"> 3.770.000.000 đồng</w:t>
      </w:r>
    </w:p>
    <w:p w:rsidR="00670C30" w:rsidRDefault="00A254F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lang w:val="sv-SE"/>
        </w:rPr>
      </w:pPr>
      <w:r>
        <w:rPr>
          <w:rFonts w:ascii="Times New Roman" w:hAnsi="Times New Roman"/>
          <w:szCs w:val="28"/>
          <w:lang w:val="sv-SE"/>
        </w:rPr>
        <w:t xml:space="preserve"> Đ</w:t>
      </w:r>
      <w:r w:rsidR="00670C30">
        <w:rPr>
          <w:rFonts w:ascii="Times New Roman" w:hAnsi="Times New Roman"/>
          <w:szCs w:val="28"/>
          <w:lang w:val="sv-SE"/>
        </w:rPr>
        <w:t>ồng thời đề nghị Ủy ban nhân dân xã một số nội dung sau:</w:t>
      </w:r>
    </w:p>
    <w:p w:rsidR="00F870A7" w:rsidRDefault="0072060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lang w:val="sv-SE"/>
        </w:rPr>
      </w:pPr>
      <w:r>
        <w:rPr>
          <w:rFonts w:ascii="Times New Roman" w:hAnsi="Times New Roman"/>
          <w:szCs w:val="28"/>
          <w:lang w:val="sv-SE"/>
        </w:rPr>
        <w:t xml:space="preserve">       </w:t>
      </w:r>
      <w:r w:rsidR="00A254FA">
        <w:rPr>
          <w:rFonts w:ascii="Times New Roman" w:hAnsi="Times New Roman"/>
          <w:szCs w:val="28"/>
          <w:lang w:val="sv-SE"/>
        </w:rPr>
        <w:t>+</w:t>
      </w:r>
      <w:r w:rsidR="00F870A7">
        <w:rPr>
          <w:rFonts w:ascii="Times New Roman" w:hAnsi="Times New Roman"/>
          <w:szCs w:val="28"/>
          <w:lang w:val="sv-SE"/>
        </w:rPr>
        <w:t xml:space="preserve"> Nội dung, hình thức, bảng biểu báo cáo, phụ lục dự thảo Nghị quyết đề nghị rà soát, hoàn thiện đảm bảo đầy đủ theo quy định tại Nghị định số 31/2017/NĐ-CP ngày 23/3/2017 của Chính phủ và Thông tư số 56/2025/TT-BTC ngày 25/6/2025 của Bộ trưởng Bộ Tài chính</w:t>
      </w:r>
      <w:r w:rsidR="00572EA4">
        <w:rPr>
          <w:rFonts w:ascii="Times New Roman" w:hAnsi="Times New Roman"/>
          <w:szCs w:val="28"/>
          <w:lang w:val="sv-SE"/>
        </w:rPr>
        <w:t xml:space="preserve"> hướng dẫn xây dựng dự toán ngân sách Nhà nước năm 2026 và kế hoạch tài chính </w:t>
      </w:r>
      <w:r>
        <w:rPr>
          <w:rFonts w:ascii="Times New Roman" w:hAnsi="Times New Roman"/>
          <w:szCs w:val="28"/>
          <w:lang w:val="sv-SE"/>
        </w:rPr>
        <w:t>-</w:t>
      </w:r>
      <w:r w:rsidR="00572EA4">
        <w:rPr>
          <w:rFonts w:ascii="Times New Roman" w:hAnsi="Times New Roman"/>
          <w:szCs w:val="28"/>
          <w:lang w:val="sv-SE"/>
        </w:rPr>
        <w:t xml:space="preserve"> ngân sách nhà nước năm 2026- 2028.</w:t>
      </w:r>
    </w:p>
    <w:p w:rsidR="004F3474" w:rsidRDefault="0072060A"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line="276" w:lineRule="auto"/>
        <w:jc w:val="both"/>
        <w:rPr>
          <w:rFonts w:ascii="Times New Roman" w:hAnsi="Times New Roman"/>
          <w:szCs w:val="28"/>
          <w:lang w:val="sv-SE"/>
        </w:rPr>
      </w:pPr>
      <w:r>
        <w:rPr>
          <w:rFonts w:ascii="Times New Roman" w:hAnsi="Times New Roman"/>
          <w:szCs w:val="28"/>
          <w:lang w:val="sv-SE"/>
        </w:rPr>
        <w:t xml:space="preserve">     </w:t>
      </w:r>
      <w:r w:rsidR="00A254FA">
        <w:rPr>
          <w:rFonts w:ascii="Times New Roman" w:hAnsi="Times New Roman"/>
          <w:szCs w:val="28"/>
          <w:lang w:val="sv-SE"/>
        </w:rPr>
        <w:t>+</w:t>
      </w:r>
      <w:r w:rsidR="00572EA4">
        <w:rPr>
          <w:rFonts w:ascii="Times New Roman" w:hAnsi="Times New Roman"/>
          <w:szCs w:val="28"/>
          <w:lang w:val="sv-SE"/>
        </w:rPr>
        <w:t xml:space="preserve"> Về báo cáo tình hình thực hiện dự toán ngân sách năm 2025</w:t>
      </w:r>
      <w:r w:rsidR="00117753">
        <w:rPr>
          <w:rFonts w:ascii="Times New Roman" w:hAnsi="Times New Roman"/>
          <w:szCs w:val="28"/>
          <w:lang w:val="sv-SE"/>
        </w:rPr>
        <w:t>: Ban kinh tế - Ngân sách nhận thấy trong báo cáo chưa đánh giá, phân tích rõ nguyên nhân tăng, giảm các khoản thu, chi so với dự toán được giao.</w:t>
      </w:r>
    </w:p>
    <w:p w:rsidR="00572EA4" w:rsidRDefault="004F3474" w:rsidP="004F3474">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60"/>
        <w:jc w:val="both"/>
        <w:rPr>
          <w:rFonts w:ascii="Times New Roman" w:hAnsi="Times New Roman"/>
          <w:szCs w:val="28"/>
          <w:lang w:val="sv-SE"/>
        </w:rPr>
      </w:pPr>
      <w:r>
        <w:rPr>
          <w:rFonts w:ascii="Times New Roman" w:hAnsi="Times New Roman"/>
          <w:szCs w:val="28"/>
          <w:lang w:val="sv-SE"/>
        </w:rPr>
        <w:t xml:space="preserve">    </w:t>
      </w:r>
      <w:r w:rsidR="0072060A">
        <w:rPr>
          <w:rFonts w:ascii="Times New Roman" w:hAnsi="Times New Roman"/>
          <w:szCs w:val="28"/>
          <w:lang w:val="sv-SE"/>
        </w:rPr>
        <w:t xml:space="preserve"> </w:t>
      </w:r>
      <w:r w:rsidR="0001186B">
        <w:rPr>
          <w:rFonts w:ascii="Times New Roman" w:hAnsi="Times New Roman"/>
          <w:szCs w:val="28"/>
          <w:lang w:val="sv-SE"/>
        </w:rPr>
        <w:t xml:space="preserve">b) </w:t>
      </w:r>
      <w:r w:rsidR="00572EA4">
        <w:rPr>
          <w:rFonts w:ascii="Times New Roman" w:hAnsi="Times New Roman"/>
          <w:szCs w:val="28"/>
          <w:lang w:val="sv-SE"/>
        </w:rPr>
        <w:t xml:space="preserve">Để </w:t>
      </w:r>
      <w:r w:rsidR="00032B4B">
        <w:rPr>
          <w:rFonts w:ascii="Times New Roman" w:hAnsi="Times New Roman"/>
          <w:szCs w:val="28"/>
          <w:lang w:val="sv-SE"/>
        </w:rPr>
        <w:t xml:space="preserve">công tác </w:t>
      </w:r>
      <w:r w:rsidR="00572EA4">
        <w:rPr>
          <w:rFonts w:ascii="Times New Roman" w:hAnsi="Times New Roman"/>
          <w:szCs w:val="28"/>
          <w:lang w:val="sv-SE"/>
        </w:rPr>
        <w:t>quản lý</w:t>
      </w:r>
      <w:r w:rsidR="00032B4B">
        <w:rPr>
          <w:rFonts w:ascii="Times New Roman" w:hAnsi="Times New Roman"/>
          <w:szCs w:val="28"/>
          <w:lang w:val="sv-SE"/>
        </w:rPr>
        <w:t xml:space="preserve"> và sử dụng ngân sách hiệu quả, tiết kiệm Ban Kinh tế - ngân sách đề nghị UBND xã quan tâm một số nội dung sau:</w:t>
      </w:r>
    </w:p>
    <w:p w:rsidR="00032B4B" w:rsidRDefault="0001186B" w:rsidP="0001186B">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032B4B">
        <w:rPr>
          <w:rFonts w:ascii="Times New Roman" w:hAnsi="Times New Roman"/>
          <w:szCs w:val="28"/>
          <w:lang w:val="sv-SE"/>
        </w:rPr>
        <w:t xml:space="preserve">- </w:t>
      </w:r>
      <w:r w:rsidR="00986F31">
        <w:rPr>
          <w:rFonts w:ascii="Times New Roman" w:hAnsi="Times New Roman"/>
          <w:szCs w:val="28"/>
          <w:lang w:val="sv-SE"/>
        </w:rPr>
        <w:t>Tăng cường công tác thu ngân sách, t</w:t>
      </w:r>
      <w:r w:rsidR="00032B4B">
        <w:rPr>
          <w:rFonts w:ascii="Times New Roman" w:hAnsi="Times New Roman"/>
          <w:szCs w:val="28"/>
          <w:lang w:val="sv-SE"/>
        </w:rPr>
        <w:t xml:space="preserve">ổ chức thu đúng, thu đủ, kịp thời các khoản thu theo quy định, đặc biệt là các khoản thuế, phí, lệ phí và các nguồn thu khác; Phối hợp cơ quan thuế tăng cường công tác tuyên truyền và trong việc hỗ trợ người nộp thuế; chống thất thu, trốn thuế, </w:t>
      </w:r>
      <w:r w:rsidR="009C4F7A">
        <w:rPr>
          <w:rFonts w:ascii="Times New Roman" w:hAnsi="Times New Roman"/>
          <w:szCs w:val="28"/>
          <w:lang w:val="sv-SE"/>
        </w:rPr>
        <w:t>nợ đọng thuế phấn đấu hoàn</w:t>
      </w:r>
      <w:r w:rsidR="00032B4B">
        <w:rPr>
          <w:rFonts w:ascii="Times New Roman" w:hAnsi="Times New Roman"/>
          <w:szCs w:val="28"/>
          <w:lang w:val="sv-SE"/>
        </w:rPr>
        <w:t xml:space="preserve"> thành các chỉ tiêu sắc thuế năm 2026.</w:t>
      </w:r>
    </w:p>
    <w:p w:rsidR="00032B4B" w:rsidRDefault="0001186B" w:rsidP="0001186B">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lastRenderedPageBreak/>
        <w:t xml:space="preserve">       </w:t>
      </w:r>
      <w:r w:rsidR="00032B4B">
        <w:rPr>
          <w:rFonts w:ascii="Times New Roman" w:hAnsi="Times New Roman"/>
          <w:szCs w:val="28"/>
          <w:lang w:val="sv-SE"/>
        </w:rPr>
        <w:t>- Tổ chức điều hành dự toán ngân sác</w:t>
      </w:r>
      <w:r w:rsidR="00102877">
        <w:rPr>
          <w:rFonts w:ascii="Times New Roman" w:hAnsi="Times New Roman"/>
          <w:szCs w:val="28"/>
          <w:lang w:val="sv-SE"/>
        </w:rPr>
        <w:t>h theo đúng Thông tư</w:t>
      </w:r>
      <w:r w:rsidR="00032B4B">
        <w:rPr>
          <w:rFonts w:ascii="Times New Roman" w:hAnsi="Times New Roman"/>
          <w:szCs w:val="28"/>
          <w:lang w:val="sv-SE"/>
        </w:rPr>
        <w:t xml:space="preserve"> hướng dẫn của Bộ Tài chính Quy định về tổ chức thực hiện dự toán ngân sách nhà nước năm 2026. Trên cơ sở tiến độ thu, điều hành chi ngân sách nhà nước trong phạm vi dự toán được giao, đảm bảo chặt chẽ, tiết kiệm, hiệu quả, đúng quy định</w:t>
      </w:r>
      <w:r>
        <w:rPr>
          <w:rFonts w:ascii="Times New Roman" w:hAnsi="Times New Roman"/>
          <w:szCs w:val="28"/>
          <w:lang w:val="sv-SE"/>
        </w:rPr>
        <w:t>; triệt để tiết kiệm các khoản chi tổ chức hội nghị, hội thảo, để dành nguồn lực bố trí các nhiệm vụ trọng tâm, trọng điểm gắn với các mục tiêu phát triển kinh tế - xã hội, dự phòng cho các trường hợp đột xuất cấp bách. Tập trung giải ngân vốn đầu tư công đảm bảo tiến độ kế hoạch đề ra.</w:t>
      </w:r>
    </w:p>
    <w:p w:rsidR="0001186B" w:rsidRDefault="0001186B" w:rsidP="0001186B">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 Bố trí, sử dụng nguồn cải cách tiền lương đảm bảo đúng theo quy định của pháp luật.</w:t>
      </w:r>
    </w:p>
    <w:p w:rsidR="0001186B" w:rsidRDefault="0001186B" w:rsidP="0001186B">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 Sử dụng ngân sách đúng mục đích, đúng chế độ. Ưu tiên các nhiệm vụ</w:t>
      </w:r>
      <w:r w:rsidR="00652229">
        <w:rPr>
          <w:rFonts w:ascii="Times New Roman" w:hAnsi="Times New Roman"/>
          <w:szCs w:val="28"/>
          <w:lang w:val="sv-SE"/>
        </w:rPr>
        <w:t xml:space="preserve"> chi cho lĩnh vực về phát triển nông nghiệp</w:t>
      </w:r>
      <w:r w:rsidR="00986F31">
        <w:rPr>
          <w:rFonts w:ascii="Times New Roman" w:hAnsi="Times New Roman"/>
          <w:szCs w:val="28"/>
          <w:lang w:val="sv-SE"/>
        </w:rPr>
        <w:t>. Hạn chế chi</w:t>
      </w:r>
      <w:r>
        <w:rPr>
          <w:rFonts w:ascii="Times New Roman" w:hAnsi="Times New Roman"/>
          <w:szCs w:val="28"/>
          <w:lang w:val="sv-SE"/>
        </w:rPr>
        <w:t xml:space="preserve"> cho các hoạt động không thực sự cần thiết.</w:t>
      </w:r>
    </w:p>
    <w:p w:rsidR="00B33E1C" w:rsidRDefault="0001186B" w:rsidP="00652229">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 Thực hiện công khai dự toán, tình hình thực hiện dự toán, quyết toán ngân sách theo đúng quy định.</w:t>
      </w:r>
    </w:p>
    <w:p w:rsidR="00652229" w:rsidRPr="00B33E1C" w:rsidRDefault="00B33E1C" w:rsidP="00652229">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176675">
        <w:rPr>
          <w:rFonts w:ascii="Times New Roman" w:hAnsi="Times New Roman"/>
          <w:b/>
        </w:rPr>
        <w:t>3</w:t>
      </w:r>
      <w:r w:rsidR="00652229" w:rsidRPr="008C45D6">
        <w:rPr>
          <w:rFonts w:ascii="Times New Roman" w:hAnsi="Times New Roman"/>
          <w:b/>
        </w:rPr>
        <w:t xml:space="preserve">. Về </w:t>
      </w:r>
      <w:r w:rsidR="00652229">
        <w:rPr>
          <w:rFonts w:ascii="Times New Roman" w:hAnsi="Times New Roman"/>
          <w:b/>
        </w:rPr>
        <w:t>tờ trình và dự thảo kế hoạch đầu tư công trung hạn giai đoạn 2026-2030 và năm 2026 vốn ngân sách địa phương.</w:t>
      </w:r>
    </w:p>
    <w:p w:rsidR="00652229" w:rsidRPr="00652229" w:rsidRDefault="00F97377" w:rsidP="00652229">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b/>
        </w:rPr>
        <w:t xml:space="preserve">         </w:t>
      </w:r>
      <w:r w:rsidR="00652229">
        <w:rPr>
          <w:rFonts w:ascii="Times New Roman" w:hAnsi="Times New Roman"/>
          <w:b/>
        </w:rPr>
        <w:t>(1) Căn cứ pháp lý, sự cần thiết và thẩm quyền ban hành</w:t>
      </w:r>
    </w:p>
    <w:p w:rsidR="00652229" w:rsidRDefault="005D2A99" w:rsidP="0001186B">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940248">
        <w:rPr>
          <w:rFonts w:ascii="Times New Roman" w:hAnsi="Times New Roman"/>
          <w:szCs w:val="28"/>
          <w:lang w:val="sv-SE"/>
        </w:rPr>
        <w:t>Việc trình kế hoạch đầu tư công năm 2026 là phù hợp với điểm e</w:t>
      </w:r>
      <w:r w:rsidR="00176675">
        <w:rPr>
          <w:rStyle w:val="FootnoteReference"/>
          <w:rFonts w:ascii="Times New Roman" w:hAnsi="Times New Roman"/>
          <w:szCs w:val="28"/>
          <w:lang w:val="sv-SE"/>
        </w:rPr>
        <w:footnoteReference w:id="6"/>
      </w:r>
      <w:r w:rsidR="00940248">
        <w:rPr>
          <w:rFonts w:ascii="Times New Roman" w:hAnsi="Times New Roman"/>
          <w:szCs w:val="28"/>
          <w:lang w:val="sv-SE"/>
        </w:rPr>
        <w:t xml:space="preserve">, Khoản 11, </w:t>
      </w:r>
      <w:r w:rsidR="001B775E">
        <w:rPr>
          <w:rFonts w:ascii="Times New Roman" w:hAnsi="Times New Roman"/>
          <w:szCs w:val="28"/>
          <w:lang w:val="sv-SE"/>
        </w:rPr>
        <w:t>Điều 1</w:t>
      </w:r>
      <w:r w:rsidR="00013714">
        <w:rPr>
          <w:rFonts w:ascii="Times New Roman" w:hAnsi="Times New Roman"/>
          <w:szCs w:val="28"/>
          <w:lang w:val="sv-SE"/>
        </w:rPr>
        <w:t>,</w:t>
      </w:r>
      <w:r w:rsidR="001B775E">
        <w:rPr>
          <w:rFonts w:ascii="Times New Roman" w:hAnsi="Times New Roman"/>
          <w:szCs w:val="28"/>
          <w:lang w:val="sv-SE"/>
        </w:rPr>
        <w:t xml:space="preserve"> Nghị định 275/2025/NĐ-CP sửa đổi, bổ sung một số điều Nghị định 85/2025/NĐ-CP ngày 08 tháng 4 năm 2025 của chính phủ hướng dẫn thi hành Luật đầu tư công.</w:t>
      </w:r>
    </w:p>
    <w:p w:rsidR="001B775E" w:rsidRDefault="005D2A99" w:rsidP="001B775E">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1B775E">
        <w:rPr>
          <w:rFonts w:ascii="Times New Roman" w:hAnsi="Times New Roman"/>
          <w:szCs w:val="28"/>
          <w:lang w:val="sv-SE"/>
        </w:rPr>
        <w:t>Đối với kế hoạch đầu tư công trung hạn giai đoạn 2026-2030 ban báo cáo HĐND xã xem xét tại kỳ họp này quyết định phê duyệt kế hoạch đầu tư công trung hạn giai đoạn 2026- 2030 theo quy định tại điểm i</w:t>
      </w:r>
      <w:r w:rsidR="00176675">
        <w:rPr>
          <w:rStyle w:val="FootnoteReference"/>
          <w:rFonts w:ascii="Times New Roman" w:hAnsi="Times New Roman"/>
          <w:szCs w:val="28"/>
          <w:lang w:val="sv-SE"/>
        </w:rPr>
        <w:footnoteReference w:id="7"/>
      </w:r>
      <w:r w:rsidR="001B775E">
        <w:rPr>
          <w:rFonts w:ascii="Times New Roman" w:hAnsi="Times New Roman"/>
          <w:szCs w:val="28"/>
          <w:lang w:val="sv-SE"/>
        </w:rPr>
        <w:t>, khoản 10, Điều 1, Nghị định 275/2025/NĐ-CP.</w:t>
      </w:r>
    </w:p>
    <w:p w:rsidR="001B775E" w:rsidRPr="005D2A99" w:rsidRDefault="00F97377" w:rsidP="001B775E">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b/>
          <w:szCs w:val="28"/>
          <w:lang w:val="sv-SE"/>
        </w:rPr>
      </w:pPr>
      <w:r>
        <w:rPr>
          <w:rFonts w:ascii="Times New Roman" w:hAnsi="Times New Roman"/>
          <w:szCs w:val="28"/>
          <w:lang w:val="sv-SE"/>
        </w:rPr>
        <w:t xml:space="preserve">         </w:t>
      </w:r>
      <w:r w:rsidR="005D2A99">
        <w:rPr>
          <w:rFonts w:ascii="Times New Roman" w:hAnsi="Times New Roman"/>
          <w:szCs w:val="28"/>
          <w:lang w:val="sv-SE"/>
        </w:rPr>
        <w:t xml:space="preserve"> </w:t>
      </w:r>
      <w:r w:rsidR="005D2A99" w:rsidRPr="005D2A99">
        <w:rPr>
          <w:rFonts w:ascii="Times New Roman" w:hAnsi="Times New Roman"/>
          <w:b/>
          <w:szCs w:val="28"/>
          <w:lang w:val="sv-SE"/>
        </w:rPr>
        <w:t xml:space="preserve">(2) </w:t>
      </w:r>
      <w:r w:rsidR="001B775E" w:rsidRPr="005D2A99">
        <w:rPr>
          <w:rFonts w:ascii="Times New Roman" w:hAnsi="Times New Roman"/>
          <w:b/>
          <w:szCs w:val="28"/>
          <w:lang w:val="sv-SE"/>
        </w:rPr>
        <w:t>Về nội dung tờ trình, báo cáo và dự thảo Nghị quyết</w:t>
      </w:r>
    </w:p>
    <w:p w:rsidR="005D2A99" w:rsidRDefault="005D2A99" w:rsidP="001B775E">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251B10">
        <w:rPr>
          <w:rFonts w:ascii="Times New Roman" w:hAnsi="Times New Roman"/>
          <w:szCs w:val="28"/>
          <w:lang w:val="sv-SE"/>
        </w:rPr>
        <w:t xml:space="preserve">    </w:t>
      </w:r>
      <w:r>
        <w:rPr>
          <w:rFonts w:ascii="Times New Roman" w:hAnsi="Times New Roman"/>
          <w:szCs w:val="28"/>
          <w:lang w:val="sv-SE"/>
        </w:rPr>
        <w:t xml:space="preserve">a) </w:t>
      </w:r>
      <w:r w:rsidR="001B775E">
        <w:rPr>
          <w:rFonts w:ascii="Times New Roman" w:hAnsi="Times New Roman"/>
          <w:szCs w:val="28"/>
          <w:lang w:val="sv-SE"/>
        </w:rPr>
        <w:t xml:space="preserve">Cơ bản thống nhất với nội dung UBND xã trình tại tờ trình số </w:t>
      </w:r>
      <w:r w:rsidR="00F97377">
        <w:rPr>
          <w:rFonts w:ascii="Times New Roman" w:hAnsi="Times New Roman"/>
          <w:szCs w:val="28"/>
          <w:lang w:val="sv-SE"/>
        </w:rPr>
        <w:t xml:space="preserve">07/TTr-UBND của UBND xã </w:t>
      </w:r>
      <w:r w:rsidR="001B775E">
        <w:rPr>
          <w:rFonts w:ascii="Times New Roman" w:hAnsi="Times New Roman"/>
          <w:szCs w:val="28"/>
          <w:lang w:val="sv-SE"/>
        </w:rPr>
        <w:t>ngày</w:t>
      </w:r>
      <w:r w:rsidR="00F97377">
        <w:rPr>
          <w:rFonts w:ascii="Times New Roman" w:hAnsi="Times New Roman"/>
          <w:szCs w:val="28"/>
          <w:lang w:val="sv-SE"/>
        </w:rPr>
        <w:t xml:space="preserve"> 07/01/2026</w:t>
      </w:r>
      <w:r w:rsidR="001B775E">
        <w:rPr>
          <w:rFonts w:ascii="Times New Roman" w:hAnsi="Times New Roman"/>
          <w:szCs w:val="28"/>
          <w:lang w:val="sv-SE"/>
        </w:rPr>
        <w:t xml:space="preserve"> và đề nghị</w:t>
      </w:r>
      <w:r w:rsidR="00F97377">
        <w:rPr>
          <w:rFonts w:ascii="Times New Roman" w:hAnsi="Times New Roman"/>
          <w:szCs w:val="28"/>
          <w:lang w:val="sv-SE"/>
        </w:rPr>
        <w:t>:</w:t>
      </w:r>
    </w:p>
    <w:p w:rsidR="001B775E" w:rsidRDefault="005D2A99" w:rsidP="005D2A99">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736D5E">
        <w:rPr>
          <w:rFonts w:ascii="Times New Roman" w:hAnsi="Times New Roman"/>
          <w:szCs w:val="28"/>
          <w:lang w:val="sv-SE"/>
        </w:rPr>
        <w:t xml:space="preserve">      </w:t>
      </w:r>
      <w:r>
        <w:rPr>
          <w:rFonts w:ascii="Times New Roman" w:hAnsi="Times New Roman"/>
          <w:szCs w:val="28"/>
          <w:lang w:val="sv-SE"/>
        </w:rPr>
        <w:t xml:space="preserve"> </w:t>
      </w:r>
      <w:r w:rsidR="001B775E">
        <w:rPr>
          <w:rFonts w:ascii="Times New Roman" w:hAnsi="Times New Roman"/>
          <w:szCs w:val="28"/>
          <w:lang w:val="sv-SE"/>
        </w:rPr>
        <w:t xml:space="preserve">UBND xã chịu </w:t>
      </w:r>
      <w:r w:rsidR="00986F31">
        <w:rPr>
          <w:rFonts w:ascii="Times New Roman" w:hAnsi="Times New Roman"/>
          <w:szCs w:val="28"/>
          <w:lang w:val="sv-SE"/>
        </w:rPr>
        <w:t xml:space="preserve">trách nhiệm trước </w:t>
      </w:r>
      <w:r w:rsidR="00C91082">
        <w:rPr>
          <w:rFonts w:ascii="Times New Roman" w:hAnsi="Times New Roman"/>
          <w:szCs w:val="28"/>
          <w:lang w:val="sv-SE"/>
        </w:rPr>
        <w:t xml:space="preserve">pháp luật về nguyên tắc lập kế hoạch đầu tư công trung hạn và hàng năm đảm báo tất cả các dự án đảm bảo xác định được nguồn vốn, khả năng cân đối vốn, không để xảy ra tình trạng mất an toàn nợ XDCB, việc phân bổ vốn đầu tư công phải tuân thủ nguyên tắc, tiêu chí, định </w:t>
      </w:r>
      <w:r w:rsidR="00C91082">
        <w:rPr>
          <w:rFonts w:ascii="Times New Roman" w:hAnsi="Times New Roman"/>
          <w:szCs w:val="28"/>
          <w:lang w:val="sv-SE"/>
        </w:rPr>
        <w:lastRenderedPageBreak/>
        <w:t>mức phân bổ vốn đầu tư công, phù hợp với quy hoạch, kế hoạch, chịu trách nhiệm đối với sự chính xác thông tin, số liệu và nội dung đề xuất đúng theo quy định của pháp luật.</w:t>
      </w:r>
    </w:p>
    <w:p w:rsidR="00C91082" w:rsidRDefault="005D2A99" w:rsidP="00C91082">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rPr>
          <w:rFonts w:ascii="Times New Roman" w:hAnsi="Times New Roman"/>
          <w:szCs w:val="28"/>
          <w:lang w:val="sv-SE"/>
        </w:rPr>
      </w:pPr>
      <w:r>
        <w:rPr>
          <w:rFonts w:ascii="Times New Roman" w:hAnsi="Times New Roman"/>
          <w:szCs w:val="28"/>
          <w:lang w:val="sv-SE"/>
        </w:rPr>
        <w:t xml:space="preserve">   b) </w:t>
      </w:r>
      <w:r w:rsidR="00C91082">
        <w:rPr>
          <w:rFonts w:ascii="Times New Roman" w:hAnsi="Times New Roman"/>
          <w:szCs w:val="28"/>
          <w:lang w:val="sv-SE"/>
        </w:rPr>
        <w:t>Để thực hiện đảm bảo quy định về đầu tư, Ban kinh tế - Ngân sách đề nghị UBND xã:</w:t>
      </w:r>
    </w:p>
    <w:p w:rsidR="00C91082" w:rsidRDefault="005D2A99" w:rsidP="005D2A99">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782DAE">
        <w:rPr>
          <w:rFonts w:ascii="Times New Roman" w:hAnsi="Times New Roman"/>
          <w:szCs w:val="28"/>
          <w:lang w:val="sv-SE"/>
        </w:rPr>
        <w:t xml:space="preserve">- </w:t>
      </w:r>
      <w:r w:rsidR="0008626B">
        <w:rPr>
          <w:rFonts w:ascii="Times New Roman" w:hAnsi="Times New Roman"/>
          <w:szCs w:val="28"/>
          <w:lang w:val="sv-SE"/>
        </w:rPr>
        <w:t>Việc phân bổ nguồn vốn thực hiện đúng theo quy định của Luật đầu tư công và các Nghị định của Chính phủ hướng dẫn thi hành luật, các Chỉ thị của thủ tướng Chính phủ về kế hoạch đầu tư công trung hạn và hàng năm nhằm kiểm soát chặt chẽ tình hình nợ đọng xây dựng cơ bản, tuyệt đối không để phát sinh nợ. Đảm bảo bố trí đủ nguồn vốn để hoàn thành dự án theo tiến độ đã quy định.</w:t>
      </w:r>
    </w:p>
    <w:p w:rsidR="00FB0204" w:rsidRPr="00FB0204" w:rsidRDefault="00FB0204" w:rsidP="005D2A99">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rPr>
        <w:t xml:space="preserve">   - </w:t>
      </w:r>
      <w:r w:rsidRPr="00FB0204">
        <w:rPr>
          <w:rFonts w:ascii="Times New Roman" w:hAnsi="Times New Roman"/>
        </w:rPr>
        <w:t>Sắp xếp thứ tự ưu tiên, lựa chọn danh mục dự án dự kiến và mức vốn bố trí cho từng chương trình, nhiệm vụ, dự án trong kế hoạch đầu tư công năm 2026 phù hợp với khả năng cân đối vốn đầu tư công và khả năng huy động các nguồn vốn khác để thực hiện các mục tiêu, nhiệm vụ và phương hướng, kế hoạch phát triển kinh tế - xã hội 05 năm (2026 - 2030).</w:t>
      </w:r>
    </w:p>
    <w:p w:rsidR="0008626B" w:rsidRDefault="005D2A99" w:rsidP="005D2A99">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782DAE">
        <w:rPr>
          <w:rFonts w:ascii="Times New Roman" w:hAnsi="Times New Roman"/>
          <w:szCs w:val="28"/>
          <w:lang w:val="sv-SE"/>
        </w:rPr>
        <w:t>-</w:t>
      </w:r>
      <w:r>
        <w:rPr>
          <w:rFonts w:ascii="Times New Roman" w:hAnsi="Times New Roman"/>
          <w:szCs w:val="28"/>
          <w:lang w:val="sv-SE"/>
        </w:rPr>
        <w:t xml:space="preserve"> </w:t>
      </w:r>
      <w:r w:rsidR="0008626B">
        <w:rPr>
          <w:rFonts w:ascii="Times New Roman" w:hAnsi="Times New Roman"/>
          <w:szCs w:val="28"/>
          <w:lang w:val="sv-SE"/>
        </w:rPr>
        <w:t xml:space="preserve">Tăng cường quản lý chặt chẽ các khâu đầu tư công, nhất là việc thẩm định nguồn vốn và cân đối vốn, quyết định chủ trương đầu tư và quyết định đầu tư dự án; Kiểm soát chặt chẽ công tác đấu thầu, khuyến khích áp dụng việc lựa chọn nhà thầu thông qua hình thức đấu thầu rộng rãi đối với những gói thầu trọng hạn mức được chỉ định thầu, nhằm lựa chọn được những nhà thầu đủ năng lực, có kinh nghiệm đồng thời tạo sự minh bạch, công khai trong đấu thầu. Nâng cao năng lực trách nhiệm của chủ đầu tư trong quản lý XDCB ở tất cả các khâu. </w:t>
      </w:r>
      <w:r w:rsidR="005651BB">
        <w:rPr>
          <w:rFonts w:ascii="Times New Roman" w:hAnsi="Times New Roman"/>
          <w:szCs w:val="28"/>
          <w:lang w:val="sv-SE"/>
        </w:rPr>
        <w:t xml:space="preserve"> </w:t>
      </w:r>
      <w:r w:rsidR="0008626B">
        <w:rPr>
          <w:rFonts w:ascii="Times New Roman" w:hAnsi="Times New Roman"/>
          <w:szCs w:val="28"/>
          <w:lang w:val="sv-SE"/>
        </w:rPr>
        <w:t>Tăng cường tư vấn, giám sát độc lập, trong đó có giám sát cộng động nhằm nâng cao chất lượng công trình.</w:t>
      </w:r>
    </w:p>
    <w:p w:rsidR="00251B10" w:rsidRDefault="005D2A99" w:rsidP="00251B10">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782DAE">
        <w:rPr>
          <w:rFonts w:ascii="Times New Roman" w:hAnsi="Times New Roman"/>
          <w:szCs w:val="28"/>
          <w:lang w:val="sv-SE"/>
        </w:rPr>
        <w:t>-</w:t>
      </w:r>
      <w:r>
        <w:rPr>
          <w:rFonts w:ascii="Times New Roman" w:hAnsi="Times New Roman"/>
          <w:szCs w:val="28"/>
          <w:lang w:val="sv-SE"/>
        </w:rPr>
        <w:t xml:space="preserve"> </w:t>
      </w:r>
      <w:r w:rsidR="0008626B">
        <w:rPr>
          <w:rFonts w:ascii="Times New Roman" w:hAnsi="Times New Roman"/>
          <w:szCs w:val="28"/>
          <w:lang w:val="sv-SE"/>
        </w:rPr>
        <w:t xml:space="preserve">Đi đôi với triển khai các dự án mới phải ưu tiên bố trí nguồn vốn để giải quyết nợ </w:t>
      </w:r>
      <w:r>
        <w:rPr>
          <w:rFonts w:ascii="Times New Roman" w:hAnsi="Times New Roman"/>
          <w:szCs w:val="28"/>
          <w:lang w:val="sv-SE"/>
        </w:rPr>
        <w:t xml:space="preserve">đọng theo quy định của Luật </w:t>
      </w:r>
      <w:r w:rsidR="00FB0204">
        <w:rPr>
          <w:rFonts w:ascii="Times New Roman" w:hAnsi="Times New Roman"/>
          <w:szCs w:val="28"/>
          <w:lang w:val="sv-SE"/>
        </w:rPr>
        <w:t xml:space="preserve">đầu </w:t>
      </w:r>
      <w:r>
        <w:rPr>
          <w:rFonts w:ascii="Times New Roman" w:hAnsi="Times New Roman"/>
          <w:szCs w:val="28"/>
          <w:lang w:val="sv-SE"/>
        </w:rPr>
        <w:t>tư công, không để phát sinh nợ đọng mới. Các dự án đã được quyết định đầu tư phải thực hiện theo mức vốn kế hoạch đã giao.</w:t>
      </w:r>
    </w:p>
    <w:p w:rsidR="007C3635" w:rsidRDefault="007C3635" w:rsidP="007C3635">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Pr>
          <w:rFonts w:ascii="Times New Roman" w:hAnsi="Times New Roman"/>
          <w:b/>
          <w:bCs/>
        </w:rPr>
        <w:t xml:space="preserve">(4) </w:t>
      </w:r>
      <w:r w:rsidRPr="00A92F3C">
        <w:rPr>
          <w:rFonts w:ascii="Times New Roman" w:hAnsi="Times New Roman"/>
          <w:b/>
          <w:bCs/>
        </w:rPr>
        <w:t xml:space="preserve">Về </w:t>
      </w:r>
      <w:r>
        <w:rPr>
          <w:rFonts w:ascii="Times New Roman" w:hAnsi="Times New Roman"/>
          <w:b/>
          <w:bCs/>
        </w:rPr>
        <w:t xml:space="preserve"> tờ trình</w:t>
      </w:r>
      <w:r w:rsidR="003866EC">
        <w:rPr>
          <w:rFonts w:ascii="Times New Roman" w:hAnsi="Times New Roman"/>
          <w:b/>
          <w:bCs/>
        </w:rPr>
        <w:t xml:space="preserve"> xin chủ trương </w:t>
      </w:r>
      <w:r>
        <w:rPr>
          <w:rFonts w:ascii="Times New Roman" w:hAnsi="Times New Roman"/>
          <w:b/>
          <w:bCs/>
        </w:rPr>
        <w:t>kế hoạch sử dụng đất thực hiện cấp đất, đấu giá đất ở</w:t>
      </w:r>
      <w:r w:rsidR="003866EC">
        <w:rPr>
          <w:rFonts w:ascii="Times New Roman" w:hAnsi="Times New Roman"/>
          <w:b/>
          <w:bCs/>
        </w:rPr>
        <w:t xml:space="preserve"> và giải phóng m</w:t>
      </w:r>
      <w:r w:rsidR="00416E2D">
        <w:rPr>
          <w:rFonts w:ascii="Times New Roman" w:hAnsi="Times New Roman"/>
          <w:b/>
          <w:bCs/>
        </w:rPr>
        <w:t>ặt bằng các công trình dự án năm</w:t>
      </w:r>
      <w:bookmarkStart w:id="0" w:name="_GoBack"/>
      <w:bookmarkEnd w:id="0"/>
      <w:r w:rsidR="003866EC">
        <w:rPr>
          <w:rFonts w:ascii="Times New Roman" w:hAnsi="Times New Roman"/>
          <w:b/>
          <w:bCs/>
        </w:rPr>
        <w:t xml:space="preserve"> 2026</w:t>
      </w:r>
    </w:p>
    <w:p w:rsidR="007C3635" w:rsidRDefault="007C3635" w:rsidP="00251B10">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Ban Kinh tế - Ngân sách cơ bản thống nhất với nội dung UBND xã trình tại tờ trình số 60/TTr-UBND của UBND xã ngày 31/12/2025</w:t>
      </w:r>
    </w:p>
    <w:p w:rsidR="00251B10" w:rsidRDefault="00251B10" w:rsidP="00251B10">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w:t>
      </w:r>
      <w:r w:rsidR="007C3635">
        <w:rPr>
          <w:rFonts w:ascii="Times New Roman" w:hAnsi="Times New Roman"/>
          <w:b/>
          <w:bCs/>
        </w:rPr>
        <w:t>(5</w:t>
      </w:r>
      <w:r>
        <w:rPr>
          <w:rFonts w:ascii="Times New Roman" w:hAnsi="Times New Roman"/>
          <w:b/>
          <w:bCs/>
        </w:rPr>
        <w:t xml:space="preserve">) </w:t>
      </w:r>
      <w:r w:rsidR="00A92F3C" w:rsidRPr="00A92F3C">
        <w:rPr>
          <w:rFonts w:ascii="Times New Roman" w:hAnsi="Times New Roman"/>
          <w:b/>
          <w:bCs/>
        </w:rPr>
        <w:t xml:space="preserve">Về </w:t>
      </w:r>
      <w:r>
        <w:rPr>
          <w:rFonts w:ascii="Times New Roman" w:hAnsi="Times New Roman"/>
          <w:b/>
          <w:bCs/>
        </w:rPr>
        <w:t xml:space="preserve"> tờ trình và dự thảo nghị quyết đề nghị </w:t>
      </w:r>
      <w:r w:rsidR="00A92F3C" w:rsidRPr="00A92F3C">
        <w:rPr>
          <w:rFonts w:ascii="Times New Roman" w:hAnsi="Times New Roman"/>
          <w:b/>
          <w:bCs/>
        </w:rPr>
        <w:t>phê duyệt kế hoạch tài chính từ nguồn thu thỏa thuận chi trả giảm phát thải khí nhà kính vùng Bắc Trung Bộ (ERPA) năm 2023, năm 2024, năm 2025 chuyển nguồn sang năm 2026 của xã Đồng Lộc</w:t>
      </w:r>
    </w:p>
    <w:p w:rsidR="00251B10" w:rsidRPr="00251B10" w:rsidRDefault="00251B10" w:rsidP="00251B10">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szCs w:val="28"/>
          <w:lang w:val="sv-SE"/>
        </w:rPr>
        <w:t xml:space="preserve">        Ban Kinh tế - Ngân sách thống nhất với nội dung UBND xã trình tại tờ trình số 59/TTr-UBND của UBND xã ngày 07/01/2026 và đề nghị: </w:t>
      </w:r>
      <w:r w:rsidRPr="00251B10">
        <w:rPr>
          <w:rFonts w:ascii="Times New Roman" w:hAnsi="Times New Roman"/>
        </w:rPr>
        <w:t>Uỷ ban nhân dân xã chịu trách nhiệm quản lý, sử dụng đúng mục đích, thanh quyết toán theo quy định hiện hành về quản lý nguồn thu ERPA</w:t>
      </w:r>
    </w:p>
    <w:p w:rsidR="0000780C" w:rsidRPr="00DB0715" w:rsidRDefault="00BA1A06" w:rsidP="00DB0715">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jc w:val="both"/>
        <w:rPr>
          <w:rFonts w:ascii="Times New Roman" w:hAnsi="Times New Roman"/>
          <w:szCs w:val="28"/>
          <w:lang w:val="sv-SE"/>
        </w:rPr>
      </w:pPr>
      <w:r>
        <w:rPr>
          <w:rFonts w:ascii="Times New Roman" w:hAnsi="Times New Roman"/>
          <w:color w:val="000000"/>
          <w:szCs w:val="28"/>
        </w:rPr>
        <w:lastRenderedPageBreak/>
        <w:t xml:space="preserve">        </w:t>
      </w:r>
      <w:r w:rsidRPr="00BA1A06">
        <w:rPr>
          <w:rFonts w:ascii="Times New Roman" w:hAnsi="Times New Roman"/>
          <w:color w:val="000000"/>
          <w:szCs w:val="28"/>
        </w:rPr>
        <w:t xml:space="preserve">Trên đây là báo cáo thẩm tra của Ban Kinh tế - Ngân sách </w:t>
      </w:r>
      <w:r w:rsidR="007D1890">
        <w:rPr>
          <w:rFonts w:ascii="Times New Roman" w:hAnsi="Times New Roman"/>
          <w:color w:val="000000"/>
          <w:szCs w:val="28"/>
        </w:rPr>
        <w:t xml:space="preserve">về các nội dung thuộc lĩnh vực  của ban </w:t>
      </w:r>
      <w:r w:rsidRPr="00BA1A06">
        <w:rPr>
          <w:rFonts w:ascii="Times New Roman" w:hAnsi="Times New Roman"/>
          <w:color w:val="000000"/>
          <w:szCs w:val="28"/>
        </w:rPr>
        <w:t>k</w:t>
      </w:r>
      <w:r>
        <w:rPr>
          <w:rFonts w:ascii="Times New Roman" w:hAnsi="Times New Roman"/>
          <w:color w:val="000000"/>
          <w:szCs w:val="28"/>
        </w:rPr>
        <w:t>ính trình Hội đồng nhân dân xã</w:t>
      </w:r>
      <w:r w:rsidRPr="00BA1A06">
        <w:rPr>
          <w:rFonts w:ascii="Times New Roman" w:hAnsi="Times New Roman"/>
          <w:color w:val="000000"/>
          <w:szCs w:val="28"/>
        </w:rPr>
        <w:t xml:space="preserve"> xem xét, quyết định./.</w:t>
      </w:r>
      <w:r w:rsidRPr="00BA1A06">
        <w:rPr>
          <w:rFonts w:ascii="Times New Roman" w:hAnsi="Times New Roman"/>
        </w:rPr>
        <w:t xml:space="preserve"> </w:t>
      </w:r>
      <w:r w:rsidR="0008626B" w:rsidRPr="00BA1A06">
        <w:rPr>
          <w:rFonts w:ascii="Times New Roman" w:hAnsi="Times New Roman"/>
          <w:szCs w:val="28"/>
          <w:lang w:val="sv-SE"/>
        </w:rPr>
        <w:t xml:space="preserve"> </w:t>
      </w:r>
    </w:p>
    <w:p w:rsidR="00DC39FE" w:rsidRPr="005A21EB" w:rsidRDefault="00DC39FE" w:rsidP="0000780C">
      <w:pPr>
        <w:pBdr>
          <w:top w:val="dotted" w:sz="4" w:space="0" w:color="FFFFFF"/>
          <w:left w:val="dotted" w:sz="4" w:space="0" w:color="FFFFFF"/>
          <w:bottom w:val="dotted" w:sz="4" w:space="23" w:color="FFFFFF"/>
          <w:right w:val="dotted" w:sz="4" w:space="0" w:color="FFFFFF"/>
        </w:pBdr>
        <w:shd w:val="clear" w:color="auto" w:fill="FFFFFF"/>
        <w:tabs>
          <w:tab w:val="left" w:pos="1077"/>
        </w:tabs>
        <w:spacing w:before="60" w:afterLines="60" w:after="144"/>
        <w:contextualSpacing/>
        <w:jc w:val="both"/>
        <w:rPr>
          <w:rFonts w:ascii="Times New Roman" w:hAnsi="Times New Roman"/>
          <w:b/>
          <w:szCs w:val="28"/>
          <w:lang w:val="sv-SE"/>
        </w:rPr>
      </w:pPr>
      <w:r w:rsidRPr="005A21EB">
        <w:rPr>
          <w:rFonts w:ascii="Times New Roman" w:hAnsi="Times New Roman"/>
          <w:b/>
          <w:i/>
          <w:sz w:val="24"/>
          <w:szCs w:val="24"/>
          <w:lang w:val="sv-SE"/>
        </w:rPr>
        <w:t>Nơi nhận</w:t>
      </w:r>
      <w:r>
        <w:rPr>
          <w:rFonts w:ascii="Times New Roman" w:hAnsi="Times New Roman"/>
          <w:szCs w:val="28"/>
          <w:lang w:val="sv-SE"/>
        </w:rPr>
        <w:tab/>
        <w:t xml:space="preserve">                     </w:t>
      </w:r>
      <w:r w:rsidR="005F3196">
        <w:rPr>
          <w:rFonts w:ascii="Times New Roman" w:hAnsi="Times New Roman"/>
          <w:szCs w:val="28"/>
          <w:lang w:val="sv-SE"/>
        </w:rPr>
        <w:t xml:space="preserve">                           </w:t>
      </w:r>
      <w:r w:rsidR="00983AAA">
        <w:rPr>
          <w:rFonts w:ascii="Times New Roman" w:hAnsi="Times New Roman"/>
          <w:b/>
          <w:szCs w:val="28"/>
          <w:lang w:val="sv-SE"/>
        </w:rPr>
        <w:t>TM. BAN KINH TẾ - NGÂN SÁCH</w:t>
      </w:r>
    </w:p>
    <w:p w:rsidR="00DC39FE" w:rsidRDefault="004C67BF" w:rsidP="0000780C">
      <w:pPr>
        <w:pBdr>
          <w:top w:val="dotted" w:sz="4" w:space="0" w:color="FFFFFF"/>
          <w:left w:val="dotted" w:sz="4" w:space="0" w:color="FFFFFF"/>
          <w:bottom w:val="dotted" w:sz="4" w:space="23" w:color="FFFFFF"/>
          <w:right w:val="dotted" w:sz="4" w:space="0" w:color="FFFFFF"/>
        </w:pBdr>
        <w:shd w:val="clear" w:color="auto" w:fill="FFFFFF"/>
        <w:tabs>
          <w:tab w:val="left" w:pos="1077"/>
          <w:tab w:val="left" w:pos="6549"/>
        </w:tabs>
        <w:spacing w:before="60" w:afterLines="60" w:after="144"/>
        <w:contextualSpacing/>
        <w:jc w:val="both"/>
        <w:rPr>
          <w:rFonts w:ascii="Times New Roman" w:hAnsi="Times New Roman"/>
          <w:szCs w:val="28"/>
          <w:lang w:val="sv-SE"/>
        </w:rPr>
      </w:pPr>
      <w:r>
        <w:rPr>
          <w:rFonts w:ascii="Times New Roman" w:hAnsi="Times New Roman"/>
          <w:sz w:val="24"/>
          <w:szCs w:val="24"/>
          <w:lang w:val="sv-SE"/>
        </w:rPr>
        <w:t>- TTHĐND xã</w:t>
      </w:r>
      <w:r w:rsidR="005A21EB" w:rsidRPr="005A21EB">
        <w:rPr>
          <w:rFonts w:ascii="Times New Roman" w:hAnsi="Times New Roman"/>
          <w:sz w:val="24"/>
          <w:szCs w:val="24"/>
          <w:lang w:val="sv-SE"/>
        </w:rPr>
        <w:t xml:space="preserve"> (để b/c)</w:t>
      </w:r>
      <w:r w:rsidR="00DC39FE" w:rsidRPr="005A21EB">
        <w:rPr>
          <w:rFonts w:ascii="Times New Roman" w:hAnsi="Times New Roman"/>
          <w:sz w:val="24"/>
          <w:szCs w:val="24"/>
          <w:lang w:val="sv-SE"/>
        </w:rPr>
        <w:t>;</w:t>
      </w:r>
      <w:r w:rsidR="005A21EB">
        <w:rPr>
          <w:rFonts w:ascii="Times New Roman" w:hAnsi="Times New Roman"/>
          <w:szCs w:val="28"/>
          <w:lang w:val="sv-SE"/>
        </w:rPr>
        <w:t xml:space="preserve">                                            </w:t>
      </w:r>
      <w:r w:rsidR="00983AAA">
        <w:rPr>
          <w:rFonts w:ascii="Times New Roman" w:hAnsi="Times New Roman"/>
          <w:szCs w:val="28"/>
          <w:lang w:val="sv-SE"/>
        </w:rPr>
        <w:t xml:space="preserve">      </w:t>
      </w:r>
      <w:r w:rsidR="00DC39FE" w:rsidRPr="005A21EB">
        <w:rPr>
          <w:rFonts w:ascii="Times New Roman" w:hAnsi="Times New Roman"/>
          <w:b/>
          <w:szCs w:val="28"/>
          <w:lang w:val="sv-SE"/>
        </w:rPr>
        <w:t>TRƯỞNG BAN</w:t>
      </w:r>
    </w:p>
    <w:p w:rsidR="005A21EB" w:rsidRPr="005A21EB" w:rsidRDefault="005A21EB" w:rsidP="00DC39FE">
      <w:pPr>
        <w:pBdr>
          <w:top w:val="dotted" w:sz="4" w:space="0" w:color="FFFFFF"/>
          <w:left w:val="dotted" w:sz="4" w:space="0" w:color="FFFFFF"/>
          <w:bottom w:val="dotted" w:sz="4" w:space="23" w:color="FFFFFF"/>
          <w:right w:val="dotted" w:sz="4" w:space="0" w:color="FFFFFF"/>
        </w:pBdr>
        <w:shd w:val="clear" w:color="auto" w:fill="FFFFFF"/>
        <w:tabs>
          <w:tab w:val="left" w:pos="1077"/>
          <w:tab w:val="left" w:pos="6549"/>
        </w:tabs>
        <w:spacing w:before="240" w:after="240"/>
        <w:contextualSpacing/>
        <w:jc w:val="both"/>
        <w:rPr>
          <w:rFonts w:ascii="Times New Roman" w:hAnsi="Times New Roman"/>
          <w:sz w:val="24"/>
          <w:szCs w:val="24"/>
          <w:lang w:val="sv-SE"/>
        </w:rPr>
      </w:pPr>
      <w:r w:rsidRPr="005A21EB">
        <w:rPr>
          <w:rFonts w:ascii="Times New Roman" w:hAnsi="Times New Roman"/>
          <w:sz w:val="24"/>
          <w:szCs w:val="24"/>
          <w:lang w:val="sv-SE"/>
        </w:rPr>
        <w:t xml:space="preserve">- VP HĐND - UBND </w:t>
      </w:r>
      <w:r w:rsidR="00983AAA">
        <w:rPr>
          <w:rFonts w:ascii="Times New Roman" w:hAnsi="Times New Roman"/>
          <w:sz w:val="24"/>
          <w:szCs w:val="24"/>
          <w:lang w:val="sv-SE"/>
        </w:rPr>
        <w:t>xã</w:t>
      </w:r>
      <w:r w:rsidRPr="005A21EB">
        <w:rPr>
          <w:rFonts w:ascii="Times New Roman" w:hAnsi="Times New Roman"/>
          <w:sz w:val="24"/>
          <w:szCs w:val="24"/>
          <w:lang w:val="sv-SE"/>
        </w:rPr>
        <w:t>;</w:t>
      </w:r>
    </w:p>
    <w:p w:rsidR="005A21EB" w:rsidRPr="005A21EB" w:rsidRDefault="005A21EB" w:rsidP="00DC39FE">
      <w:pPr>
        <w:pBdr>
          <w:top w:val="dotted" w:sz="4" w:space="0" w:color="FFFFFF"/>
          <w:left w:val="dotted" w:sz="4" w:space="0" w:color="FFFFFF"/>
          <w:bottom w:val="dotted" w:sz="4" w:space="23" w:color="FFFFFF"/>
          <w:right w:val="dotted" w:sz="4" w:space="0" w:color="FFFFFF"/>
        </w:pBdr>
        <w:shd w:val="clear" w:color="auto" w:fill="FFFFFF"/>
        <w:tabs>
          <w:tab w:val="left" w:pos="1077"/>
          <w:tab w:val="left" w:pos="6549"/>
        </w:tabs>
        <w:spacing w:before="240" w:after="240"/>
        <w:contextualSpacing/>
        <w:jc w:val="both"/>
        <w:rPr>
          <w:rFonts w:ascii="Times New Roman" w:hAnsi="Times New Roman"/>
          <w:sz w:val="24"/>
          <w:szCs w:val="24"/>
          <w:lang w:val="sv-SE"/>
        </w:rPr>
      </w:pPr>
      <w:r w:rsidRPr="005A21EB">
        <w:rPr>
          <w:rFonts w:ascii="Times New Roman" w:hAnsi="Times New Roman"/>
          <w:sz w:val="24"/>
          <w:szCs w:val="24"/>
          <w:lang w:val="sv-SE"/>
        </w:rPr>
        <w:t>- T</w:t>
      </w:r>
      <w:r w:rsidR="00983AAA">
        <w:rPr>
          <w:rFonts w:ascii="Times New Roman" w:hAnsi="Times New Roman"/>
          <w:sz w:val="24"/>
          <w:szCs w:val="24"/>
          <w:lang w:val="sv-SE"/>
        </w:rPr>
        <w:t>hành viên Ban KTNS</w:t>
      </w:r>
      <w:r w:rsidRPr="005A21EB">
        <w:rPr>
          <w:rFonts w:ascii="Times New Roman" w:hAnsi="Times New Roman"/>
          <w:sz w:val="24"/>
          <w:szCs w:val="24"/>
          <w:lang w:val="sv-SE"/>
        </w:rPr>
        <w:t>;</w:t>
      </w:r>
    </w:p>
    <w:p w:rsidR="005A21EB" w:rsidRPr="005A21EB" w:rsidRDefault="005A21EB" w:rsidP="00DC39FE">
      <w:pPr>
        <w:pBdr>
          <w:top w:val="dotted" w:sz="4" w:space="0" w:color="FFFFFF"/>
          <w:left w:val="dotted" w:sz="4" w:space="0" w:color="FFFFFF"/>
          <w:bottom w:val="dotted" w:sz="4" w:space="23" w:color="FFFFFF"/>
          <w:right w:val="dotted" w:sz="4" w:space="0" w:color="FFFFFF"/>
        </w:pBdr>
        <w:shd w:val="clear" w:color="auto" w:fill="FFFFFF"/>
        <w:tabs>
          <w:tab w:val="left" w:pos="1077"/>
          <w:tab w:val="left" w:pos="6549"/>
        </w:tabs>
        <w:spacing w:before="240" w:after="240"/>
        <w:contextualSpacing/>
        <w:jc w:val="both"/>
        <w:rPr>
          <w:rFonts w:ascii="Times New Roman" w:hAnsi="Times New Roman"/>
          <w:sz w:val="24"/>
          <w:szCs w:val="24"/>
          <w:lang w:val="sv-SE"/>
        </w:rPr>
      </w:pPr>
      <w:r w:rsidRPr="005A21EB">
        <w:rPr>
          <w:rFonts w:ascii="Times New Roman" w:hAnsi="Times New Roman"/>
          <w:sz w:val="24"/>
          <w:szCs w:val="24"/>
          <w:lang w:val="sv-SE"/>
        </w:rPr>
        <w:t xml:space="preserve">- Các vị đại biểu HĐND </w:t>
      </w:r>
      <w:r w:rsidR="00983AAA">
        <w:rPr>
          <w:rFonts w:ascii="Times New Roman" w:hAnsi="Times New Roman"/>
          <w:sz w:val="24"/>
          <w:szCs w:val="24"/>
          <w:lang w:val="sv-SE"/>
        </w:rPr>
        <w:t>xã</w:t>
      </w:r>
      <w:r w:rsidRPr="005A21EB">
        <w:rPr>
          <w:rFonts w:ascii="Times New Roman" w:hAnsi="Times New Roman"/>
          <w:sz w:val="24"/>
          <w:szCs w:val="24"/>
          <w:lang w:val="sv-SE"/>
        </w:rPr>
        <w:t>;</w:t>
      </w:r>
    </w:p>
    <w:p w:rsidR="006E7C34" w:rsidRDefault="00983AAA" w:rsidP="005A21EB">
      <w:pPr>
        <w:pBdr>
          <w:top w:val="dotted" w:sz="4" w:space="0" w:color="FFFFFF"/>
          <w:left w:val="dotted" w:sz="4" w:space="0" w:color="FFFFFF"/>
          <w:bottom w:val="dotted" w:sz="4" w:space="23" w:color="FFFFFF"/>
          <w:right w:val="dotted" w:sz="4" w:space="0" w:color="FFFFFF"/>
        </w:pBdr>
        <w:shd w:val="clear" w:color="auto" w:fill="FFFFFF"/>
        <w:tabs>
          <w:tab w:val="left" w:pos="1077"/>
          <w:tab w:val="left" w:pos="6549"/>
        </w:tabs>
        <w:spacing w:before="240" w:after="240"/>
        <w:contextualSpacing/>
        <w:jc w:val="both"/>
        <w:rPr>
          <w:rFonts w:ascii="Times New Roman" w:hAnsi="Times New Roman"/>
          <w:sz w:val="24"/>
          <w:szCs w:val="24"/>
          <w:lang w:val="sv-SE"/>
        </w:rPr>
      </w:pPr>
      <w:r>
        <w:rPr>
          <w:rFonts w:ascii="Times New Roman" w:hAnsi="Times New Roman"/>
          <w:sz w:val="24"/>
          <w:szCs w:val="24"/>
          <w:lang w:val="sv-SE"/>
        </w:rPr>
        <w:t>- Lưu Ban KT-NS</w:t>
      </w:r>
      <w:r w:rsidR="005A21EB" w:rsidRPr="005A21EB">
        <w:rPr>
          <w:rFonts w:ascii="Times New Roman" w:hAnsi="Times New Roman"/>
          <w:sz w:val="24"/>
          <w:szCs w:val="24"/>
          <w:lang w:val="sv-SE"/>
        </w:rPr>
        <w:t xml:space="preserve"> HĐND </w:t>
      </w:r>
      <w:r>
        <w:rPr>
          <w:rFonts w:ascii="Times New Roman" w:hAnsi="Times New Roman"/>
          <w:sz w:val="24"/>
          <w:szCs w:val="24"/>
          <w:lang w:val="sv-SE"/>
        </w:rPr>
        <w:t>xã</w:t>
      </w:r>
      <w:r w:rsidR="005A21EB" w:rsidRPr="005A21EB">
        <w:rPr>
          <w:rFonts w:ascii="Times New Roman" w:hAnsi="Times New Roman"/>
          <w:sz w:val="24"/>
          <w:szCs w:val="24"/>
          <w:lang w:val="sv-SE"/>
        </w:rPr>
        <w:t>.</w:t>
      </w:r>
    </w:p>
    <w:p w:rsidR="005A21EB" w:rsidRDefault="005A21EB" w:rsidP="005A21EB">
      <w:pPr>
        <w:pBdr>
          <w:top w:val="dotted" w:sz="4" w:space="0" w:color="FFFFFF"/>
          <w:left w:val="dotted" w:sz="4" w:space="0" w:color="FFFFFF"/>
          <w:bottom w:val="dotted" w:sz="4" w:space="23" w:color="FFFFFF"/>
          <w:right w:val="dotted" w:sz="4" w:space="0" w:color="FFFFFF"/>
        </w:pBdr>
        <w:shd w:val="clear" w:color="auto" w:fill="FFFFFF"/>
        <w:tabs>
          <w:tab w:val="left" w:pos="1077"/>
          <w:tab w:val="left" w:pos="6549"/>
        </w:tabs>
        <w:spacing w:before="240" w:after="240"/>
        <w:contextualSpacing/>
        <w:jc w:val="both"/>
        <w:rPr>
          <w:rFonts w:ascii="Times New Roman" w:hAnsi="Times New Roman"/>
          <w:b/>
          <w:szCs w:val="28"/>
          <w:lang w:val="sv-SE"/>
        </w:rPr>
      </w:pPr>
      <w:r>
        <w:rPr>
          <w:rFonts w:ascii="Times New Roman" w:hAnsi="Times New Roman"/>
          <w:sz w:val="24"/>
          <w:szCs w:val="24"/>
          <w:lang w:val="sv-SE"/>
        </w:rPr>
        <w:t xml:space="preserve">                                                                                              </w:t>
      </w:r>
      <w:r w:rsidRPr="005A21EB">
        <w:rPr>
          <w:rFonts w:ascii="Times New Roman" w:hAnsi="Times New Roman"/>
          <w:b/>
          <w:szCs w:val="28"/>
          <w:lang w:val="sv-SE"/>
        </w:rPr>
        <w:t xml:space="preserve"> </w:t>
      </w:r>
      <w:r>
        <w:rPr>
          <w:rFonts w:ascii="Times New Roman" w:hAnsi="Times New Roman"/>
          <w:b/>
          <w:szCs w:val="28"/>
          <w:lang w:val="sv-SE"/>
        </w:rPr>
        <w:t xml:space="preserve"> </w:t>
      </w:r>
    </w:p>
    <w:p w:rsidR="005A21EB" w:rsidRDefault="005A21EB" w:rsidP="005A21EB">
      <w:pPr>
        <w:pBdr>
          <w:top w:val="dotted" w:sz="4" w:space="0" w:color="FFFFFF"/>
          <w:left w:val="dotted" w:sz="4" w:space="0" w:color="FFFFFF"/>
          <w:bottom w:val="dotted" w:sz="4" w:space="23" w:color="FFFFFF"/>
          <w:right w:val="dotted" w:sz="4" w:space="0" w:color="FFFFFF"/>
        </w:pBdr>
        <w:shd w:val="clear" w:color="auto" w:fill="FFFFFF"/>
        <w:tabs>
          <w:tab w:val="left" w:pos="1077"/>
          <w:tab w:val="left" w:pos="6549"/>
        </w:tabs>
        <w:spacing w:before="240" w:after="240"/>
        <w:contextualSpacing/>
        <w:jc w:val="both"/>
        <w:rPr>
          <w:rFonts w:ascii="Times New Roman" w:hAnsi="Times New Roman"/>
          <w:b/>
          <w:szCs w:val="28"/>
          <w:lang w:val="sv-SE"/>
        </w:rPr>
      </w:pPr>
      <w:r>
        <w:rPr>
          <w:rFonts w:ascii="Times New Roman" w:hAnsi="Times New Roman"/>
          <w:b/>
          <w:szCs w:val="28"/>
          <w:lang w:val="sv-SE"/>
        </w:rPr>
        <w:t xml:space="preserve">                                                                                </w:t>
      </w:r>
      <w:r w:rsidR="00983AAA">
        <w:rPr>
          <w:rFonts w:ascii="Times New Roman" w:hAnsi="Times New Roman"/>
          <w:b/>
          <w:szCs w:val="28"/>
          <w:lang w:val="sv-SE"/>
        </w:rPr>
        <w:t xml:space="preserve">  Trần Thế Nam</w:t>
      </w:r>
    </w:p>
    <w:p w:rsidR="005A21EB" w:rsidRPr="005A21EB" w:rsidRDefault="005A21EB" w:rsidP="005A21EB">
      <w:pPr>
        <w:pBdr>
          <w:top w:val="dotted" w:sz="4" w:space="0" w:color="FFFFFF"/>
          <w:left w:val="dotted" w:sz="4" w:space="0" w:color="FFFFFF"/>
          <w:bottom w:val="dotted" w:sz="4" w:space="23" w:color="FFFFFF"/>
          <w:right w:val="dotted" w:sz="4" w:space="0" w:color="FFFFFF"/>
        </w:pBdr>
        <w:shd w:val="clear" w:color="auto" w:fill="FFFFFF"/>
        <w:tabs>
          <w:tab w:val="left" w:pos="1077"/>
          <w:tab w:val="left" w:pos="6549"/>
        </w:tabs>
        <w:spacing w:before="240" w:after="240"/>
        <w:contextualSpacing/>
        <w:jc w:val="both"/>
        <w:rPr>
          <w:rFonts w:ascii="Times New Roman" w:hAnsi="Times New Roman"/>
          <w:b/>
          <w:szCs w:val="28"/>
          <w:lang w:val="sv-SE"/>
        </w:rPr>
      </w:pPr>
      <w:r>
        <w:rPr>
          <w:rFonts w:ascii="Times New Roman" w:hAnsi="Times New Roman"/>
          <w:b/>
          <w:szCs w:val="28"/>
          <w:lang w:val="sv-SE"/>
        </w:rPr>
        <w:t xml:space="preserve">   </w:t>
      </w:r>
    </w:p>
    <w:p w:rsidR="006E7C34" w:rsidRPr="00DC39FE" w:rsidRDefault="006E7C34" w:rsidP="006E7C34">
      <w:pPr>
        <w:pBdr>
          <w:top w:val="dotted" w:sz="4" w:space="0" w:color="FFFFFF"/>
          <w:left w:val="dotted" w:sz="4" w:space="0" w:color="FFFFFF"/>
          <w:bottom w:val="dotted" w:sz="4" w:space="12" w:color="FFFFFF"/>
          <w:right w:val="dotted" w:sz="4" w:space="0" w:color="FFFFFF"/>
        </w:pBdr>
        <w:shd w:val="clear" w:color="auto" w:fill="FFFFFF"/>
        <w:tabs>
          <w:tab w:val="left" w:pos="1077"/>
        </w:tabs>
        <w:ind w:firstLine="720"/>
        <w:contextualSpacing/>
        <w:jc w:val="both"/>
        <w:rPr>
          <w:rFonts w:ascii="Times New Roman" w:hAnsi="Times New Roman"/>
          <w:szCs w:val="28"/>
          <w:lang w:val="sv-SE"/>
        </w:rPr>
      </w:pPr>
    </w:p>
    <w:p w:rsidR="006E7C34" w:rsidRPr="00DC39FE" w:rsidRDefault="006E7C34" w:rsidP="006E7C34">
      <w:pPr>
        <w:pBdr>
          <w:top w:val="dotted" w:sz="4" w:space="0" w:color="FFFFFF"/>
          <w:left w:val="dotted" w:sz="4" w:space="0" w:color="FFFFFF"/>
          <w:bottom w:val="dotted" w:sz="4" w:space="12" w:color="FFFFFF"/>
          <w:right w:val="dotted" w:sz="4" w:space="0" w:color="FFFFFF"/>
        </w:pBdr>
        <w:shd w:val="clear" w:color="auto" w:fill="FFFFFF"/>
        <w:tabs>
          <w:tab w:val="left" w:pos="1077"/>
        </w:tabs>
        <w:ind w:firstLine="720"/>
        <w:contextualSpacing/>
        <w:jc w:val="both"/>
        <w:rPr>
          <w:rFonts w:ascii="Times New Roman" w:hAnsi="Times New Roman"/>
          <w:szCs w:val="28"/>
          <w:lang w:val="de-DE" w:eastAsia="vi-VN"/>
        </w:rPr>
      </w:pPr>
    </w:p>
    <w:tbl>
      <w:tblPr>
        <w:tblStyle w:val="TableGrid"/>
        <w:tblW w:w="0" w:type="auto"/>
        <w:tblLook w:val="01E0" w:firstRow="1" w:lastRow="1" w:firstColumn="1" w:lastColumn="1" w:noHBand="0" w:noVBand="0"/>
      </w:tblPr>
      <w:tblGrid>
        <w:gridCol w:w="4642"/>
        <w:gridCol w:w="4646"/>
      </w:tblGrid>
      <w:tr w:rsidR="00DC39FE" w:rsidRPr="00DC39FE" w:rsidTr="00F41E8C">
        <w:tc>
          <w:tcPr>
            <w:tcW w:w="4755" w:type="dxa"/>
            <w:tcBorders>
              <w:top w:val="nil"/>
              <w:left w:val="nil"/>
              <w:bottom w:val="nil"/>
              <w:right w:val="nil"/>
            </w:tcBorders>
          </w:tcPr>
          <w:p w:rsidR="00B635E9" w:rsidRPr="00DC39FE" w:rsidRDefault="00B635E9" w:rsidP="00F41E8C">
            <w:pPr>
              <w:jc w:val="both"/>
              <w:rPr>
                <w:rFonts w:ascii="Times New Roman" w:hAnsi="Times New Roman"/>
                <w:lang w:val="sv-SE"/>
              </w:rPr>
            </w:pPr>
          </w:p>
        </w:tc>
        <w:tc>
          <w:tcPr>
            <w:tcW w:w="4760" w:type="dxa"/>
            <w:tcBorders>
              <w:top w:val="nil"/>
              <w:left w:val="nil"/>
              <w:bottom w:val="nil"/>
              <w:right w:val="nil"/>
            </w:tcBorders>
          </w:tcPr>
          <w:p w:rsidR="00B635E9" w:rsidRPr="00DC39FE" w:rsidRDefault="00B635E9" w:rsidP="00F41E8C">
            <w:pPr>
              <w:jc w:val="center"/>
              <w:rPr>
                <w:rFonts w:ascii="Times New Roman" w:hAnsi="Times New Roman"/>
                <w:b/>
              </w:rPr>
            </w:pPr>
          </w:p>
        </w:tc>
      </w:tr>
    </w:tbl>
    <w:p w:rsidR="00B635E9" w:rsidRPr="00DC39FE" w:rsidRDefault="00B635E9" w:rsidP="00B635E9">
      <w:pPr>
        <w:rPr>
          <w:rFonts w:ascii="Times New Roman" w:hAnsi="Times New Roman"/>
        </w:rPr>
      </w:pPr>
    </w:p>
    <w:p w:rsidR="00B635E9" w:rsidRPr="00DC39FE" w:rsidRDefault="00B635E9" w:rsidP="00B635E9">
      <w:pPr>
        <w:pBdr>
          <w:top w:val="dotted" w:sz="4" w:space="0" w:color="FFFFFF"/>
          <w:left w:val="dotted" w:sz="4" w:space="0" w:color="FFFFFF"/>
          <w:bottom w:val="dotted" w:sz="4" w:space="31" w:color="FFFFFF"/>
          <w:right w:val="dotted" w:sz="4" w:space="0" w:color="FFFFFF"/>
        </w:pBdr>
        <w:shd w:val="clear" w:color="auto" w:fill="FFFFFF"/>
        <w:tabs>
          <w:tab w:val="left" w:pos="0"/>
        </w:tabs>
        <w:spacing w:before="60" w:after="60"/>
        <w:jc w:val="both"/>
        <w:rPr>
          <w:rFonts w:ascii="Times New Roman" w:hAnsi="Times New Roman"/>
          <w:szCs w:val="28"/>
          <w:lang w:val="nl-NL"/>
        </w:rPr>
      </w:pPr>
    </w:p>
    <w:p w:rsidR="00B635E9" w:rsidRPr="00DC39FE" w:rsidRDefault="00B635E9" w:rsidP="00B635E9">
      <w:pPr>
        <w:spacing w:before="60" w:after="60"/>
        <w:ind w:firstLine="720"/>
        <w:jc w:val="both"/>
        <w:rPr>
          <w:rFonts w:ascii="Times New Roman" w:eastAsia="SimSun" w:hAnsi="Times New Roman"/>
          <w:lang w:val="nl-NL"/>
        </w:rPr>
      </w:pPr>
    </w:p>
    <w:p w:rsidR="00B635E9" w:rsidRPr="00DC39FE" w:rsidRDefault="00B635E9" w:rsidP="00B635E9">
      <w:pPr>
        <w:pBdr>
          <w:top w:val="dotted" w:sz="4" w:space="0" w:color="FFFFFF"/>
          <w:left w:val="dotted" w:sz="4" w:space="0" w:color="FFFFFF"/>
          <w:bottom w:val="dotted" w:sz="4" w:space="31" w:color="FFFFFF"/>
          <w:right w:val="dotted" w:sz="4" w:space="0" w:color="FFFFFF"/>
        </w:pBdr>
        <w:shd w:val="clear" w:color="auto" w:fill="FFFFFF"/>
        <w:tabs>
          <w:tab w:val="left" w:pos="0"/>
        </w:tabs>
        <w:spacing w:before="60" w:after="60"/>
        <w:ind w:firstLine="720"/>
        <w:jc w:val="center"/>
        <w:rPr>
          <w:rFonts w:ascii="Times New Roman" w:hAnsi="Times New Roman"/>
          <w:b/>
          <w:sz w:val="6"/>
          <w:szCs w:val="28"/>
          <w:lang w:val="vi-VN"/>
        </w:rPr>
      </w:pPr>
    </w:p>
    <w:p w:rsidR="00B635E9" w:rsidRPr="00DC39FE" w:rsidRDefault="00B635E9" w:rsidP="00B635E9">
      <w:pPr>
        <w:pBdr>
          <w:top w:val="dotted" w:sz="4" w:space="0" w:color="FFFFFF"/>
          <w:left w:val="dotted" w:sz="4" w:space="0" w:color="FFFFFF"/>
          <w:bottom w:val="dotted" w:sz="4" w:space="31" w:color="FFFFFF"/>
          <w:right w:val="dotted" w:sz="4" w:space="0" w:color="FFFFFF"/>
        </w:pBdr>
        <w:shd w:val="clear" w:color="auto" w:fill="FFFFFF"/>
        <w:tabs>
          <w:tab w:val="left" w:pos="0"/>
        </w:tabs>
        <w:spacing w:before="60" w:after="60"/>
        <w:ind w:firstLine="720"/>
        <w:jc w:val="both"/>
        <w:rPr>
          <w:rFonts w:ascii="Times New Roman" w:hAnsi="Times New Roman"/>
          <w:szCs w:val="28"/>
          <w:lang w:val="nl-NL"/>
        </w:rPr>
      </w:pPr>
    </w:p>
    <w:p w:rsidR="00B635E9" w:rsidRPr="00DC39FE" w:rsidRDefault="00B635E9" w:rsidP="00B635E9">
      <w:pPr>
        <w:pBdr>
          <w:top w:val="dotted" w:sz="4" w:space="0" w:color="FFFFFF"/>
          <w:left w:val="dotted" w:sz="4" w:space="0" w:color="FFFFFF"/>
          <w:bottom w:val="dotted" w:sz="4" w:space="31" w:color="FFFFFF"/>
          <w:right w:val="dotted" w:sz="4" w:space="0" w:color="FFFFFF"/>
        </w:pBdr>
        <w:shd w:val="clear" w:color="auto" w:fill="FFFFFF"/>
        <w:tabs>
          <w:tab w:val="left" w:pos="0"/>
        </w:tabs>
        <w:spacing w:before="60" w:after="60"/>
        <w:ind w:firstLine="720"/>
        <w:jc w:val="both"/>
        <w:rPr>
          <w:rFonts w:ascii="Times New Roman" w:hAnsi="Times New Roman"/>
          <w:szCs w:val="28"/>
          <w:lang w:val="nl-NL"/>
        </w:rPr>
      </w:pPr>
    </w:p>
    <w:p w:rsidR="00B635E9" w:rsidRPr="00DC39FE" w:rsidRDefault="00B635E9" w:rsidP="00B635E9">
      <w:pPr>
        <w:pBdr>
          <w:top w:val="dotted" w:sz="4" w:space="0" w:color="FFFFFF"/>
          <w:left w:val="dotted" w:sz="4" w:space="0" w:color="FFFFFF"/>
          <w:bottom w:val="dotted" w:sz="4" w:space="31" w:color="FFFFFF"/>
          <w:right w:val="dotted" w:sz="4" w:space="0" w:color="FFFFFF"/>
        </w:pBdr>
        <w:shd w:val="clear" w:color="auto" w:fill="FFFFFF"/>
        <w:tabs>
          <w:tab w:val="left" w:pos="0"/>
        </w:tabs>
        <w:spacing w:before="60" w:after="60"/>
        <w:ind w:firstLine="720"/>
        <w:jc w:val="both"/>
        <w:rPr>
          <w:rFonts w:ascii="Times New Roman" w:hAnsi="Times New Roman"/>
          <w:szCs w:val="28"/>
          <w:lang w:val="nl-NL"/>
        </w:rPr>
      </w:pPr>
    </w:p>
    <w:p w:rsidR="00B635E9" w:rsidRPr="00DC39FE" w:rsidRDefault="00B635E9" w:rsidP="00B635E9">
      <w:pPr>
        <w:pBdr>
          <w:top w:val="dotted" w:sz="4" w:space="0" w:color="FFFFFF"/>
          <w:left w:val="dotted" w:sz="4" w:space="0" w:color="FFFFFF"/>
          <w:bottom w:val="dotted" w:sz="4" w:space="31" w:color="FFFFFF"/>
          <w:right w:val="dotted" w:sz="4" w:space="0" w:color="FFFFFF"/>
        </w:pBdr>
        <w:shd w:val="clear" w:color="auto" w:fill="FFFFFF"/>
        <w:tabs>
          <w:tab w:val="left" w:pos="0"/>
        </w:tabs>
        <w:spacing w:before="60" w:after="60"/>
        <w:ind w:firstLine="720"/>
        <w:jc w:val="both"/>
        <w:rPr>
          <w:rFonts w:ascii="Times New Roman" w:hAnsi="Times New Roman"/>
          <w:szCs w:val="28"/>
          <w:lang w:val="nl-NL"/>
        </w:rPr>
      </w:pPr>
    </w:p>
    <w:p w:rsidR="00B635E9" w:rsidRPr="00DC39FE" w:rsidRDefault="00B635E9" w:rsidP="00B635E9">
      <w:pPr>
        <w:pBdr>
          <w:top w:val="dotted" w:sz="4" w:space="0" w:color="FFFFFF"/>
          <w:left w:val="dotted" w:sz="4" w:space="0" w:color="FFFFFF"/>
          <w:bottom w:val="dotted" w:sz="4" w:space="31" w:color="FFFFFF"/>
          <w:right w:val="dotted" w:sz="4" w:space="0" w:color="FFFFFF"/>
        </w:pBdr>
        <w:shd w:val="clear" w:color="auto" w:fill="FFFFFF"/>
        <w:tabs>
          <w:tab w:val="left" w:pos="0"/>
        </w:tabs>
        <w:spacing w:before="60" w:after="60"/>
        <w:ind w:firstLine="720"/>
        <w:jc w:val="both"/>
        <w:rPr>
          <w:rFonts w:ascii="Times New Roman" w:hAnsi="Times New Roman"/>
          <w:szCs w:val="28"/>
          <w:lang w:val="nl-NL"/>
        </w:rPr>
      </w:pPr>
    </w:p>
    <w:p w:rsidR="00B635E9" w:rsidRPr="00DC39FE" w:rsidRDefault="00B635E9" w:rsidP="00B635E9">
      <w:pPr>
        <w:pBdr>
          <w:top w:val="dotted" w:sz="4" w:space="0" w:color="FFFFFF"/>
          <w:left w:val="dotted" w:sz="4" w:space="0" w:color="FFFFFF"/>
          <w:bottom w:val="dotted" w:sz="4" w:space="31" w:color="FFFFFF"/>
          <w:right w:val="dotted" w:sz="4" w:space="0" w:color="FFFFFF"/>
        </w:pBdr>
        <w:shd w:val="clear" w:color="auto" w:fill="FFFFFF"/>
        <w:tabs>
          <w:tab w:val="left" w:pos="0"/>
        </w:tabs>
        <w:spacing w:before="60" w:after="60"/>
        <w:ind w:firstLine="720"/>
        <w:jc w:val="both"/>
        <w:rPr>
          <w:rFonts w:ascii="Times New Roman" w:hAnsi="Times New Roman"/>
          <w:szCs w:val="28"/>
          <w:lang w:val="nl-NL"/>
        </w:rPr>
      </w:pPr>
    </w:p>
    <w:p w:rsidR="00B635E9" w:rsidRPr="00DC39FE" w:rsidRDefault="00B635E9" w:rsidP="00B635E9">
      <w:pPr>
        <w:rPr>
          <w:rFonts w:ascii="Times New Roman" w:hAnsi="Times New Roman"/>
        </w:rPr>
      </w:pPr>
    </w:p>
    <w:p w:rsidR="00842F64" w:rsidRPr="00DC39FE" w:rsidRDefault="00842F64"/>
    <w:sectPr w:rsidR="00842F64" w:rsidRPr="00DC39FE" w:rsidSect="0004279F">
      <w:headerReference w:type="default" r:id="rId9"/>
      <w:footerReference w:type="even" r:id="rId10"/>
      <w:footerReference w:type="default" r:id="rId11"/>
      <w:pgSz w:w="11907" w:h="16840" w:code="9"/>
      <w:pgMar w:top="964" w:right="1134" w:bottom="1077" w:left="1701" w:header="720" w:footer="64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28" w:rsidRDefault="00763F28" w:rsidP="00B92EFD">
      <w:r>
        <w:separator/>
      </w:r>
    </w:p>
  </w:endnote>
  <w:endnote w:type="continuationSeparator" w:id="0">
    <w:p w:rsidR="00763F28" w:rsidRDefault="00763F28" w:rsidP="00B9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11" w:rsidRDefault="00410D12" w:rsidP="00147E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0511" w:rsidRDefault="00763F28" w:rsidP="00147E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8A" w:rsidRDefault="00763F28">
    <w:pPr>
      <w:pStyle w:val="Footer"/>
      <w:jc w:val="center"/>
    </w:pPr>
  </w:p>
  <w:p w:rsidR="00EF708A" w:rsidRDefault="00763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28" w:rsidRDefault="00763F28" w:rsidP="00B92EFD">
      <w:r>
        <w:separator/>
      </w:r>
    </w:p>
  </w:footnote>
  <w:footnote w:type="continuationSeparator" w:id="0">
    <w:p w:rsidR="00763F28" w:rsidRDefault="00763F28" w:rsidP="00B92EFD">
      <w:r>
        <w:continuationSeparator/>
      </w:r>
    </w:p>
  </w:footnote>
  <w:footnote w:id="1">
    <w:p w:rsidR="00B8650D" w:rsidRPr="00807688" w:rsidRDefault="00B8650D" w:rsidP="00807688">
      <w:pPr>
        <w:pStyle w:val="Footer"/>
        <w:jc w:val="both"/>
        <w:rPr>
          <w:rFonts w:ascii="Times New Roman" w:hAnsi="Times New Roman"/>
          <w:sz w:val="20"/>
        </w:rPr>
      </w:pPr>
      <w:r>
        <w:rPr>
          <w:rStyle w:val="FootnoteReference"/>
        </w:rPr>
        <w:footnoteRef/>
      </w:r>
      <w:r>
        <w:t xml:space="preserve"> </w:t>
      </w:r>
      <w:r w:rsidRPr="009F4DDE">
        <w:rPr>
          <w:rFonts w:ascii="Times New Roman" w:hAnsi="Times New Roman"/>
          <w:sz w:val="20"/>
        </w:rPr>
        <w:t>Điểm b, khoản 1, Điều 21: b) Quyết định chính sách, biện pháp để phát triển kinh tế- xã hội, phát triển các ngành, lĩnh vực, phát triển kinh tế tư nhân và đột phá phát triển khoa học, công nghệ, đổi mới sáng tạo và chuyển đổi số trên địa bàn theo quy định của pháp luật.</w:t>
      </w:r>
    </w:p>
  </w:footnote>
  <w:footnote w:id="2">
    <w:p w:rsidR="00B8650D" w:rsidRPr="009F4DDE" w:rsidRDefault="00B8650D" w:rsidP="00301BBD">
      <w:pPr>
        <w:pStyle w:val="Footer"/>
        <w:jc w:val="both"/>
        <w:rPr>
          <w:rFonts w:ascii="Times New Roman" w:hAnsi="Times New Roman"/>
          <w:sz w:val="20"/>
        </w:rPr>
      </w:pPr>
      <w:r>
        <w:rPr>
          <w:rStyle w:val="FootnoteReference"/>
        </w:rPr>
        <w:footnoteRef/>
      </w:r>
      <w:r>
        <w:t xml:space="preserve"> </w:t>
      </w:r>
      <w:r w:rsidRPr="009F4DDE">
        <w:rPr>
          <w:rFonts w:ascii="Times New Roman" w:hAnsi="Times New Roman"/>
          <w:sz w:val="20"/>
        </w:rPr>
        <w:t>Điểm b, khoản 3, Điều 21:b) 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p>
    <w:p w:rsidR="00B8650D" w:rsidRDefault="00B8650D">
      <w:pPr>
        <w:pStyle w:val="FootnoteText"/>
      </w:pPr>
    </w:p>
  </w:footnote>
  <w:footnote w:id="3">
    <w:p w:rsidR="002C227B" w:rsidRPr="008515E8" w:rsidRDefault="002C227B" w:rsidP="008515E8">
      <w:pPr>
        <w:pStyle w:val="Footer"/>
        <w:jc w:val="both"/>
        <w:rPr>
          <w:rFonts w:ascii="Times New Roman" w:hAnsi="Times New Roman"/>
          <w:sz w:val="20"/>
        </w:rPr>
      </w:pPr>
      <w:r>
        <w:rPr>
          <w:rStyle w:val="FootnoteReference"/>
        </w:rPr>
        <w:footnoteRef/>
      </w:r>
      <w:r>
        <w:t xml:space="preserve"> </w:t>
      </w:r>
      <w:r w:rsidRPr="00875622">
        <w:rPr>
          <w:rFonts w:ascii="Times New Roman" w:hAnsi="Times New Roman"/>
          <w:sz w:val="20"/>
        </w:rPr>
        <w:t>Điều 78: Đối với quyết toán ngân sách năm 2024 và quy trình, yêu cầu lập dự toán ngân sách năm 2026 áp dụng theo quy định của Luật ngân sách nhà nước số 83/2015/QH13 đã được sửa đổi, bổ sung một số điều theo Luật số 59/2020/QH14 và Luật số 56/2024/QH15.</w:t>
      </w:r>
    </w:p>
  </w:footnote>
  <w:footnote w:id="4">
    <w:p w:rsidR="002C227B" w:rsidRPr="008515E8" w:rsidRDefault="002C227B" w:rsidP="008515E8">
      <w:pPr>
        <w:pStyle w:val="Footer"/>
        <w:jc w:val="both"/>
        <w:rPr>
          <w:rFonts w:ascii="Times New Roman" w:hAnsi="Times New Roman"/>
          <w:sz w:val="20"/>
        </w:rPr>
      </w:pPr>
      <w:r>
        <w:rPr>
          <w:rStyle w:val="FootnoteReference"/>
        </w:rPr>
        <w:footnoteRef/>
      </w:r>
      <w:r>
        <w:t xml:space="preserve"> </w:t>
      </w:r>
      <w:r w:rsidRPr="00875622">
        <w:rPr>
          <w:rFonts w:ascii="Times New Roman" w:hAnsi="Times New Roman"/>
          <w:sz w:val="20"/>
        </w:rPr>
        <w:t>Điểm b, khoản 3, Điều 21: Nhiệm vụ, quyền hạn của Hội đồng nhân dân xã: b) Quyết định dự toán thu ngân sách nhà nước trên địa bàn; dự toán thu, chi ngân sách địa phương và phân bổ dự toán ngân sách cấp mình; điều chỉnh dự toán ngân sách cấp mình trong trường hợp cấn thiết; phê chuẩn quyết toán ngân sách cấp mình và các nội dung khác theo quy định của pháp luật về ngân sách nhà nước.</w:t>
      </w:r>
    </w:p>
  </w:footnote>
  <w:footnote w:id="5">
    <w:p w:rsidR="002C227B" w:rsidRDefault="002C227B" w:rsidP="00301BBD">
      <w:pPr>
        <w:pStyle w:val="FootnoteText"/>
        <w:jc w:val="both"/>
      </w:pPr>
      <w:r>
        <w:rPr>
          <w:rStyle w:val="FootnoteReference"/>
        </w:rPr>
        <w:footnoteRef/>
      </w:r>
      <w:r>
        <w:t xml:space="preserve"> </w:t>
      </w:r>
      <w:r w:rsidRPr="00875622">
        <w:t>Điểm a, khoản 4, Điều 4: a) Sửa đổi bổ sung điểm a khoản 2 như sau: a) Tổng số, bao gồm các khoản đã phân bổ chi tiết và các khoản chưa phân bổ chi tiết; chi đầu tư phát triển và chi thường xuyên theo từng lĩnh vực; chi bổ sung quỹ dự trữ tài chính địa phương; dự phòng ngân sách</w:t>
      </w:r>
    </w:p>
  </w:footnote>
  <w:footnote w:id="6">
    <w:p w:rsidR="00176675" w:rsidRDefault="00176675" w:rsidP="00301BBD">
      <w:pPr>
        <w:pStyle w:val="FootnoteText"/>
        <w:jc w:val="both"/>
      </w:pPr>
      <w:r>
        <w:rPr>
          <w:rStyle w:val="FootnoteReference"/>
        </w:rPr>
        <w:footnoteRef/>
      </w:r>
      <w:r>
        <w:t xml:space="preserve"> Điểm e, khoản 11, Điều 1: e) Sửa đổi, bổ sung khoản 6 như sau “. Ủy ban nhân dân các cấp trình Hội đồng nhân dân cùng cấp dự kiến kế hoạch đầu tư công năm sau, bao gồm danh mục và mức vốn bố trí cho từng chương trình, nhiệm vụ, dự án và đối tượng đầu tư công khác”</w:t>
      </w:r>
    </w:p>
  </w:footnote>
  <w:footnote w:id="7">
    <w:p w:rsidR="00176675" w:rsidRDefault="00176675" w:rsidP="00301BBD">
      <w:pPr>
        <w:pStyle w:val="FootnoteText"/>
        <w:jc w:val="both"/>
      </w:pPr>
      <w:r>
        <w:rPr>
          <w:rStyle w:val="FootnoteReference"/>
        </w:rPr>
        <w:footnoteRef/>
      </w:r>
      <w:r>
        <w:t xml:space="preserve"> Điểm I, khoản 10, Điều 1: i) Sửa đổi, bổ sung đểm b khoản 10 như  sau: “b) Giao Ủy ban nhân dân cấp xã hoàn thiện kế hoạch đầu tư công trung hạn giai đoạn sau của cấp mình, trình hội đồng nhân dân cùng cấp phe duyệt trước ngày 10 tháng 3 năm thứ nhất của kế hoạch đầu tư công trung hạn giai đoạn sau và gửi Ủy ban nhân dân cấp trên theo quy định”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253117"/>
      <w:docPartObj>
        <w:docPartGallery w:val="Page Numbers (Top of Page)"/>
        <w:docPartUnique/>
      </w:docPartObj>
    </w:sdtPr>
    <w:sdtEndPr>
      <w:rPr>
        <w:noProof/>
      </w:rPr>
    </w:sdtEndPr>
    <w:sdtContent>
      <w:p w:rsidR="00EF708A" w:rsidRDefault="00410D12">
        <w:pPr>
          <w:pStyle w:val="Header"/>
          <w:jc w:val="center"/>
        </w:pPr>
        <w:r>
          <w:fldChar w:fldCharType="begin"/>
        </w:r>
        <w:r>
          <w:instrText xml:space="preserve"> PAGE   \* MERGEFORMAT </w:instrText>
        </w:r>
        <w:r>
          <w:fldChar w:fldCharType="separate"/>
        </w:r>
        <w:r w:rsidR="00416E2D">
          <w:rPr>
            <w:noProof/>
          </w:rPr>
          <w:t>5</w:t>
        </w:r>
        <w:r>
          <w:rPr>
            <w:noProof/>
          </w:rPr>
          <w:fldChar w:fldCharType="end"/>
        </w:r>
      </w:p>
    </w:sdtContent>
  </w:sdt>
  <w:p w:rsidR="00EF708A" w:rsidRDefault="00763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0F9"/>
    <w:multiLevelType w:val="hybridMultilevel"/>
    <w:tmpl w:val="899CB8AE"/>
    <w:lvl w:ilvl="0" w:tplc="97ECE73C">
      <w:start w:val="1"/>
      <w:numFmt w:val="decimal"/>
      <w:lvlText w:val="%1-"/>
      <w:lvlJc w:val="left"/>
      <w:pPr>
        <w:ind w:left="1770" w:hanging="10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D84BF3"/>
    <w:multiLevelType w:val="hybridMultilevel"/>
    <w:tmpl w:val="BBAC3832"/>
    <w:lvl w:ilvl="0" w:tplc="DD6E7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7818C9"/>
    <w:multiLevelType w:val="hybridMultilevel"/>
    <w:tmpl w:val="F1862030"/>
    <w:lvl w:ilvl="0" w:tplc="687AA48A">
      <w:start w:val="1"/>
      <w:numFmt w:val="decimal"/>
      <w:lvlText w:val="(%1)"/>
      <w:lvlJc w:val="left"/>
      <w:pPr>
        <w:ind w:left="689"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E624DB"/>
    <w:multiLevelType w:val="hybridMultilevel"/>
    <w:tmpl w:val="31C82562"/>
    <w:lvl w:ilvl="0" w:tplc="51C8EFE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4EAC6CA5"/>
    <w:multiLevelType w:val="hybridMultilevel"/>
    <w:tmpl w:val="154C7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9158F"/>
    <w:multiLevelType w:val="hybridMultilevel"/>
    <w:tmpl w:val="3BEADA5C"/>
    <w:lvl w:ilvl="0" w:tplc="2EA270D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5D001335"/>
    <w:multiLevelType w:val="hybridMultilevel"/>
    <w:tmpl w:val="0D8E78D6"/>
    <w:lvl w:ilvl="0" w:tplc="912E2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A72BD2"/>
    <w:multiLevelType w:val="hybridMultilevel"/>
    <w:tmpl w:val="FEA6D50A"/>
    <w:lvl w:ilvl="0" w:tplc="FBEC59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7C17BA"/>
    <w:multiLevelType w:val="hybridMultilevel"/>
    <w:tmpl w:val="0910E714"/>
    <w:lvl w:ilvl="0" w:tplc="675E1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A308C7"/>
    <w:multiLevelType w:val="hybridMultilevel"/>
    <w:tmpl w:val="F1862030"/>
    <w:lvl w:ilvl="0" w:tplc="687AA48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D240EE"/>
    <w:multiLevelType w:val="hybridMultilevel"/>
    <w:tmpl w:val="F1862030"/>
    <w:lvl w:ilvl="0" w:tplc="687AA48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2"/>
  </w:num>
  <w:num w:numId="5">
    <w:abstractNumId w:val="1"/>
  </w:num>
  <w:num w:numId="6">
    <w:abstractNumId w:val="8"/>
  </w:num>
  <w:num w:numId="7">
    <w:abstractNumId w:val="6"/>
  </w:num>
  <w:num w:numId="8">
    <w:abstractNumId w:val="4"/>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E9"/>
    <w:rsid w:val="000001E3"/>
    <w:rsid w:val="00002141"/>
    <w:rsid w:val="0000780C"/>
    <w:rsid w:val="0001186B"/>
    <w:rsid w:val="00013714"/>
    <w:rsid w:val="00032B4B"/>
    <w:rsid w:val="000356CA"/>
    <w:rsid w:val="0004279F"/>
    <w:rsid w:val="000520C8"/>
    <w:rsid w:val="00065E98"/>
    <w:rsid w:val="000711E0"/>
    <w:rsid w:val="00081850"/>
    <w:rsid w:val="00085915"/>
    <w:rsid w:val="0008626B"/>
    <w:rsid w:val="0009308D"/>
    <w:rsid w:val="000B4A78"/>
    <w:rsid w:val="000B7276"/>
    <w:rsid w:val="000C3855"/>
    <w:rsid w:val="000C572D"/>
    <w:rsid w:val="000D2276"/>
    <w:rsid w:val="000D3D09"/>
    <w:rsid w:val="000F55FE"/>
    <w:rsid w:val="0010089D"/>
    <w:rsid w:val="00102877"/>
    <w:rsid w:val="00113EDC"/>
    <w:rsid w:val="00117753"/>
    <w:rsid w:val="00122BED"/>
    <w:rsid w:val="00133B3F"/>
    <w:rsid w:val="00135467"/>
    <w:rsid w:val="00135DDD"/>
    <w:rsid w:val="00155134"/>
    <w:rsid w:val="001607C6"/>
    <w:rsid w:val="00160DAD"/>
    <w:rsid w:val="00171F48"/>
    <w:rsid w:val="00173F51"/>
    <w:rsid w:val="00176675"/>
    <w:rsid w:val="0018437B"/>
    <w:rsid w:val="00194E23"/>
    <w:rsid w:val="001B20E1"/>
    <w:rsid w:val="001B3296"/>
    <w:rsid w:val="001B775E"/>
    <w:rsid w:val="001C00C3"/>
    <w:rsid w:val="001D7C8B"/>
    <w:rsid w:val="001E0877"/>
    <w:rsid w:val="001E6821"/>
    <w:rsid w:val="001F4678"/>
    <w:rsid w:val="001F63AB"/>
    <w:rsid w:val="00200B51"/>
    <w:rsid w:val="0021105B"/>
    <w:rsid w:val="00231ADC"/>
    <w:rsid w:val="002407D8"/>
    <w:rsid w:val="00247E68"/>
    <w:rsid w:val="00247FC3"/>
    <w:rsid w:val="00251B10"/>
    <w:rsid w:val="002535C3"/>
    <w:rsid w:val="0027372A"/>
    <w:rsid w:val="00283FAC"/>
    <w:rsid w:val="002A1874"/>
    <w:rsid w:val="002A266A"/>
    <w:rsid w:val="002A43A9"/>
    <w:rsid w:val="002C0CC8"/>
    <w:rsid w:val="002C227B"/>
    <w:rsid w:val="002C2E06"/>
    <w:rsid w:val="002C45DD"/>
    <w:rsid w:val="002F36C9"/>
    <w:rsid w:val="002F4901"/>
    <w:rsid w:val="002F6BEC"/>
    <w:rsid w:val="00301BBD"/>
    <w:rsid w:val="003020F3"/>
    <w:rsid w:val="00316794"/>
    <w:rsid w:val="00335A6B"/>
    <w:rsid w:val="003444A0"/>
    <w:rsid w:val="00352AA7"/>
    <w:rsid w:val="00360F6F"/>
    <w:rsid w:val="00363625"/>
    <w:rsid w:val="00367832"/>
    <w:rsid w:val="003866EC"/>
    <w:rsid w:val="0039168E"/>
    <w:rsid w:val="00391ADD"/>
    <w:rsid w:val="00397BD7"/>
    <w:rsid w:val="003A013C"/>
    <w:rsid w:val="003B2464"/>
    <w:rsid w:val="003B3E79"/>
    <w:rsid w:val="003C7952"/>
    <w:rsid w:val="003E39B2"/>
    <w:rsid w:val="00400B57"/>
    <w:rsid w:val="0040696C"/>
    <w:rsid w:val="00407749"/>
    <w:rsid w:val="00407C08"/>
    <w:rsid w:val="00410D12"/>
    <w:rsid w:val="00416E2D"/>
    <w:rsid w:val="00420692"/>
    <w:rsid w:val="00482DFE"/>
    <w:rsid w:val="00491451"/>
    <w:rsid w:val="004B117F"/>
    <w:rsid w:val="004C12FA"/>
    <w:rsid w:val="004C1B9A"/>
    <w:rsid w:val="004C67BF"/>
    <w:rsid w:val="004D7679"/>
    <w:rsid w:val="004E0006"/>
    <w:rsid w:val="004E274B"/>
    <w:rsid w:val="004E4300"/>
    <w:rsid w:val="004F2AD3"/>
    <w:rsid w:val="004F3474"/>
    <w:rsid w:val="0051075C"/>
    <w:rsid w:val="00517038"/>
    <w:rsid w:val="00520425"/>
    <w:rsid w:val="005651BB"/>
    <w:rsid w:val="00566719"/>
    <w:rsid w:val="0057125B"/>
    <w:rsid w:val="00572EA4"/>
    <w:rsid w:val="00577A90"/>
    <w:rsid w:val="00597E62"/>
    <w:rsid w:val="005A21EB"/>
    <w:rsid w:val="005D2A99"/>
    <w:rsid w:val="005F1433"/>
    <w:rsid w:val="005F3196"/>
    <w:rsid w:val="005F6459"/>
    <w:rsid w:val="006213F5"/>
    <w:rsid w:val="00623684"/>
    <w:rsid w:val="00652229"/>
    <w:rsid w:val="00655045"/>
    <w:rsid w:val="00670C30"/>
    <w:rsid w:val="00671AD2"/>
    <w:rsid w:val="006723B0"/>
    <w:rsid w:val="006743BF"/>
    <w:rsid w:val="00676205"/>
    <w:rsid w:val="006A117A"/>
    <w:rsid w:val="006B4AFE"/>
    <w:rsid w:val="006C1374"/>
    <w:rsid w:val="006C2218"/>
    <w:rsid w:val="006C3CBE"/>
    <w:rsid w:val="006E0852"/>
    <w:rsid w:val="006E7C34"/>
    <w:rsid w:val="006F62BD"/>
    <w:rsid w:val="0071651C"/>
    <w:rsid w:val="00717B6F"/>
    <w:rsid w:val="0072060A"/>
    <w:rsid w:val="0072266A"/>
    <w:rsid w:val="007228BA"/>
    <w:rsid w:val="00722C0D"/>
    <w:rsid w:val="007337BC"/>
    <w:rsid w:val="00736D5E"/>
    <w:rsid w:val="00751499"/>
    <w:rsid w:val="00763F28"/>
    <w:rsid w:val="00767888"/>
    <w:rsid w:val="0077005D"/>
    <w:rsid w:val="00775A0C"/>
    <w:rsid w:val="00780481"/>
    <w:rsid w:val="00782DAE"/>
    <w:rsid w:val="00785CA0"/>
    <w:rsid w:val="00785FA3"/>
    <w:rsid w:val="007908E2"/>
    <w:rsid w:val="00795489"/>
    <w:rsid w:val="007C3635"/>
    <w:rsid w:val="007D1890"/>
    <w:rsid w:val="007F3227"/>
    <w:rsid w:val="007F5B6A"/>
    <w:rsid w:val="00807688"/>
    <w:rsid w:val="0082015C"/>
    <w:rsid w:val="00830721"/>
    <w:rsid w:val="00834E1C"/>
    <w:rsid w:val="0084065F"/>
    <w:rsid w:val="00842F64"/>
    <w:rsid w:val="0084688C"/>
    <w:rsid w:val="008515E8"/>
    <w:rsid w:val="00853C16"/>
    <w:rsid w:val="00860FBB"/>
    <w:rsid w:val="00861126"/>
    <w:rsid w:val="008737CA"/>
    <w:rsid w:val="008738CD"/>
    <w:rsid w:val="008819CD"/>
    <w:rsid w:val="00885208"/>
    <w:rsid w:val="008A78C7"/>
    <w:rsid w:val="008C45D6"/>
    <w:rsid w:val="008D356F"/>
    <w:rsid w:val="008D5B7F"/>
    <w:rsid w:val="008E5AA7"/>
    <w:rsid w:val="008F0B72"/>
    <w:rsid w:val="008F516D"/>
    <w:rsid w:val="00905E36"/>
    <w:rsid w:val="00915445"/>
    <w:rsid w:val="009158A5"/>
    <w:rsid w:val="009364D0"/>
    <w:rsid w:val="00936C85"/>
    <w:rsid w:val="00940248"/>
    <w:rsid w:val="00942BC2"/>
    <w:rsid w:val="00945017"/>
    <w:rsid w:val="00945B56"/>
    <w:rsid w:val="009475B0"/>
    <w:rsid w:val="00952E5C"/>
    <w:rsid w:val="009706FB"/>
    <w:rsid w:val="00970EAF"/>
    <w:rsid w:val="009824C7"/>
    <w:rsid w:val="00983AAA"/>
    <w:rsid w:val="00986F31"/>
    <w:rsid w:val="00993E85"/>
    <w:rsid w:val="00996C61"/>
    <w:rsid w:val="009B171E"/>
    <w:rsid w:val="009B40DB"/>
    <w:rsid w:val="009C4E41"/>
    <w:rsid w:val="009C4F7A"/>
    <w:rsid w:val="009D42D6"/>
    <w:rsid w:val="009D7FB5"/>
    <w:rsid w:val="009E3AD5"/>
    <w:rsid w:val="00A039CB"/>
    <w:rsid w:val="00A03D82"/>
    <w:rsid w:val="00A15DE4"/>
    <w:rsid w:val="00A17223"/>
    <w:rsid w:val="00A254FA"/>
    <w:rsid w:val="00A44F44"/>
    <w:rsid w:val="00A603BC"/>
    <w:rsid w:val="00A7014D"/>
    <w:rsid w:val="00A711C0"/>
    <w:rsid w:val="00A75BDE"/>
    <w:rsid w:val="00A92F3C"/>
    <w:rsid w:val="00A93037"/>
    <w:rsid w:val="00AA07F1"/>
    <w:rsid w:val="00AB2B58"/>
    <w:rsid w:val="00AC3110"/>
    <w:rsid w:val="00AD19AE"/>
    <w:rsid w:val="00AD4BCD"/>
    <w:rsid w:val="00AD7575"/>
    <w:rsid w:val="00AE32CA"/>
    <w:rsid w:val="00AE7C99"/>
    <w:rsid w:val="00AE7D68"/>
    <w:rsid w:val="00AF04D3"/>
    <w:rsid w:val="00AF3FD4"/>
    <w:rsid w:val="00B21A28"/>
    <w:rsid w:val="00B33E1C"/>
    <w:rsid w:val="00B365A4"/>
    <w:rsid w:val="00B61B33"/>
    <w:rsid w:val="00B635E9"/>
    <w:rsid w:val="00B64CA5"/>
    <w:rsid w:val="00B761FF"/>
    <w:rsid w:val="00B8650D"/>
    <w:rsid w:val="00B908F9"/>
    <w:rsid w:val="00B92EFD"/>
    <w:rsid w:val="00BA17CF"/>
    <w:rsid w:val="00BA1A06"/>
    <w:rsid w:val="00BA5DBE"/>
    <w:rsid w:val="00BC784F"/>
    <w:rsid w:val="00BD1391"/>
    <w:rsid w:val="00BD5ED5"/>
    <w:rsid w:val="00BE3D1A"/>
    <w:rsid w:val="00BE6E55"/>
    <w:rsid w:val="00BF2086"/>
    <w:rsid w:val="00BF561A"/>
    <w:rsid w:val="00BF7E61"/>
    <w:rsid w:val="00C10DAC"/>
    <w:rsid w:val="00C1126D"/>
    <w:rsid w:val="00C22D55"/>
    <w:rsid w:val="00C4639C"/>
    <w:rsid w:val="00C502A5"/>
    <w:rsid w:val="00C52152"/>
    <w:rsid w:val="00C542D0"/>
    <w:rsid w:val="00C63C91"/>
    <w:rsid w:val="00C7367E"/>
    <w:rsid w:val="00C84D58"/>
    <w:rsid w:val="00C90F67"/>
    <w:rsid w:val="00C91082"/>
    <w:rsid w:val="00C915B1"/>
    <w:rsid w:val="00C97C52"/>
    <w:rsid w:val="00CA381A"/>
    <w:rsid w:val="00CA75F9"/>
    <w:rsid w:val="00CD03BD"/>
    <w:rsid w:val="00CD7004"/>
    <w:rsid w:val="00D008C9"/>
    <w:rsid w:val="00D07B21"/>
    <w:rsid w:val="00D2622B"/>
    <w:rsid w:val="00D273F3"/>
    <w:rsid w:val="00D40AA0"/>
    <w:rsid w:val="00D62872"/>
    <w:rsid w:val="00D63FAA"/>
    <w:rsid w:val="00D66CF6"/>
    <w:rsid w:val="00D703EA"/>
    <w:rsid w:val="00D71A24"/>
    <w:rsid w:val="00D80049"/>
    <w:rsid w:val="00D86C6C"/>
    <w:rsid w:val="00D92102"/>
    <w:rsid w:val="00D924BB"/>
    <w:rsid w:val="00DA6579"/>
    <w:rsid w:val="00DB0715"/>
    <w:rsid w:val="00DB5345"/>
    <w:rsid w:val="00DC39FE"/>
    <w:rsid w:val="00DD569B"/>
    <w:rsid w:val="00DE3600"/>
    <w:rsid w:val="00DF3F8D"/>
    <w:rsid w:val="00E0249B"/>
    <w:rsid w:val="00E23CE3"/>
    <w:rsid w:val="00E37041"/>
    <w:rsid w:val="00E415E9"/>
    <w:rsid w:val="00E44AE7"/>
    <w:rsid w:val="00E515C4"/>
    <w:rsid w:val="00E86540"/>
    <w:rsid w:val="00E96C25"/>
    <w:rsid w:val="00EA0B98"/>
    <w:rsid w:val="00EB61C5"/>
    <w:rsid w:val="00EC27E8"/>
    <w:rsid w:val="00ED10AC"/>
    <w:rsid w:val="00EF2DF3"/>
    <w:rsid w:val="00F07EDE"/>
    <w:rsid w:val="00F42212"/>
    <w:rsid w:val="00F47882"/>
    <w:rsid w:val="00F66059"/>
    <w:rsid w:val="00F70627"/>
    <w:rsid w:val="00F80C62"/>
    <w:rsid w:val="00F870A7"/>
    <w:rsid w:val="00F97377"/>
    <w:rsid w:val="00FA1A1B"/>
    <w:rsid w:val="00FA1F0E"/>
    <w:rsid w:val="00FB0204"/>
    <w:rsid w:val="00FB07EB"/>
    <w:rsid w:val="00FC304A"/>
    <w:rsid w:val="00FC51A3"/>
    <w:rsid w:val="00FC64DA"/>
    <w:rsid w:val="00FC68E9"/>
    <w:rsid w:val="00FD264A"/>
    <w:rsid w:val="00FD3895"/>
    <w:rsid w:val="00FD6DDC"/>
    <w:rsid w:val="00FE0E12"/>
    <w:rsid w:val="00FE413C"/>
    <w:rsid w:val="00FF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E9"/>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5E9"/>
    <w:pPr>
      <w:tabs>
        <w:tab w:val="center" w:pos="4320"/>
        <w:tab w:val="right" w:pos="8640"/>
      </w:tabs>
    </w:pPr>
  </w:style>
  <w:style w:type="character" w:customStyle="1" w:styleId="FooterChar">
    <w:name w:val="Footer Char"/>
    <w:basedOn w:val="DefaultParagraphFont"/>
    <w:link w:val="Footer"/>
    <w:uiPriority w:val="99"/>
    <w:rsid w:val="00B635E9"/>
    <w:rPr>
      <w:rFonts w:ascii=".VnTime" w:eastAsia="Times New Roman" w:hAnsi=".VnTime" w:cs="Times New Roman"/>
      <w:sz w:val="28"/>
      <w:szCs w:val="20"/>
    </w:rPr>
  </w:style>
  <w:style w:type="character" w:styleId="PageNumber">
    <w:name w:val="page number"/>
    <w:basedOn w:val="DefaultParagraphFont"/>
    <w:uiPriority w:val="99"/>
    <w:rsid w:val="00B635E9"/>
  </w:style>
  <w:style w:type="table" w:styleId="TableGrid">
    <w:name w:val="Table Grid"/>
    <w:basedOn w:val="TableNormal"/>
    <w:rsid w:val="00B635E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35E9"/>
    <w:pPr>
      <w:tabs>
        <w:tab w:val="center" w:pos="4680"/>
        <w:tab w:val="right" w:pos="9360"/>
      </w:tabs>
    </w:pPr>
  </w:style>
  <w:style w:type="character" w:customStyle="1" w:styleId="HeaderChar">
    <w:name w:val="Header Char"/>
    <w:basedOn w:val="DefaultParagraphFont"/>
    <w:link w:val="Header"/>
    <w:uiPriority w:val="99"/>
    <w:rsid w:val="00B635E9"/>
    <w:rPr>
      <w:rFonts w:ascii=".VnTime" w:eastAsia="Times New Roman" w:hAnsi=".VnTime" w:cs="Times New Roman"/>
      <w:sz w:val="28"/>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link w:val="CharChar1CharCharCharChar1CharCharCharCharCharCharCharChar"/>
    <w:uiPriority w:val="99"/>
    <w:qFormat/>
    <w:rsid w:val="00B92EFD"/>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qFormat/>
    <w:rsid w:val="00B92EFD"/>
    <w:rPr>
      <w:rFonts w:ascii="Times New Roman" w:hAnsi="Times New Roman"/>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sid w:val="00B92EFD"/>
    <w:rPr>
      <w:rFonts w:ascii="Times New Roman" w:eastAsia="Times New Roman" w:hAnsi="Times New Roman" w:cs="Times New Roman"/>
      <w:sz w:val="20"/>
      <w:szCs w:val="20"/>
    </w:rPr>
  </w:style>
  <w:style w:type="paragraph" w:customStyle="1" w:styleId="CharChar1CharCharCharChar1CharCharCharCharCharCharCharChar">
    <w:name w:val="Char Char1 Char Char Char Char1 Char Char Char Char Char Char Char Char"/>
    <w:basedOn w:val="Normal"/>
    <w:next w:val="Normal"/>
    <w:link w:val="FootnoteReference"/>
    <w:qFormat/>
    <w:rsid w:val="00B92EFD"/>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basedOn w:val="Normal"/>
    <w:uiPriority w:val="34"/>
    <w:qFormat/>
    <w:rsid w:val="0010089D"/>
    <w:pPr>
      <w:ind w:left="720"/>
      <w:contextualSpacing/>
    </w:pPr>
  </w:style>
  <w:style w:type="paragraph" w:styleId="NormalWeb">
    <w:name w:val="Normal (Web)"/>
    <w:aliases w:val="Char1 Char,Char Char Char Char Char Char Char Char Char Char,Char Char Char Char Char Char Char Char Char Char Char,Обычный (веб)1,Обычный (веб) Знак,Обычный (веб) Знак1,Обычный (веб) Знак Знак, Char Char Char,Char Char Char,표준 (웹)"/>
    <w:basedOn w:val="Normal"/>
    <w:link w:val="NormalWebChar"/>
    <w:uiPriority w:val="99"/>
    <w:qFormat/>
    <w:rsid w:val="00407C08"/>
    <w:pPr>
      <w:spacing w:before="100" w:beforeAutospacing="1" w:after="100" w:afterAutospacing="1"/>
    </w:pPr>
    <w:rPr>
      <w:rFonts w:ascii="Times New Roman" w:hAnsi="Times New Roman"/>
      <w:sz w:val="24"/>
      <w:szCs w:val="24"/>
    </w:rPr>
  </w:style>
  <w:style w:type="character" w:customStyle="1" w:styleId="NormalWebChar">
    <w:name w:val="Normal (Web) Char"/>
    <w:aliases w:val="Char1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407C08"/>
    <w:rPr>
      <w:rFonts w:ascii="Times New Roman" w:eastAsia="Times New Roman" w:hAnsi="Times New Roman" w:cs="Times New Roman"/>
      <w:sz w:val="24"/>
      <w:szCs w:val="24"/>
    </w:rPr>
  </w:style>
  <w:style w:type="character" w:customStyle="1" w:styleId="fontstyle01">
    <w:name w:val="fontstyle01"/>
    <w:basedOn w:val="DefaultParagraphFont"/>
    <w:rsid w:val="00407C0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A1A06"/>
    <w:rPr>
      <w:rFonts w:ascii="Times New Roman" w:hAnsi="Times New Roman" w:cs="Times New Roman" w:hint="default"/>
      <w:b w:val="0"/>
      <w:bCs w:val="0"/>
      <w:i/>
      <w:iCs/>
      <w:color w:val="000000"/>
      <w:sz w:val="28"/>
      <w:szCs w:val="28"/>
    </w:rPr>
  </w:style>
  <w:style w:type="paragraph" w:styleId="EndnoteText">
    <w:name w:val="endnote text"/>
    <w:basedOn w:val="Normal"/>
    <w:link w:val="EndnoteTextChar"/>
    <w:uiPriority w:val="99"/>
    <w:semiHidden/>
    <w:unhideWhenUsed/>
    <w:rsid w:val="00B8650D"/>
    <w:rPr>
      <w:sz w:val="20"/>
    </w:rPr>
  </w:style>
  <w:style w:type="character" w:customStyle="1" w:styleId="EndnoteTextChar">
    <w:name w:val="Endnote Text Char"/>
    <w:basedOn w:val="DefaultParagraphFont"/>
    <w:link w:val="EndnoteText"/>
    <w:uiPriority w:val="99"/>
    <w:semiHidden/>
    <w:rsid w:val="00B8650D"/>
    <w:rPr>
      <w:rFonts w:ascii=".VnTime" w:eastAsia="Times New Roman" w:hAnsi=".VnTime" w:cs="Times New Roman"/>
      <w:sz w:val="20"/>
      <w:szCs w:val="20"/>
    </w:rPr>
  </w:style>
  <w:style w:type="character" w:styleId="EndnoteReference">
    <w:name w:val="endnote reference"/>
    <w:basedOn w:val="DefaultParagraphFont"/>
    <w:uiPriority w:val="99"/>
    <w:semiHidden/>
    <w:unhideWhenUsed/>
    <w:rsid w:val="00B8650D"/>
    <w:rPr>
      <w:vertAlign w:val="superscript"/>
    </w:rPr>
  </w:style>
  <w:style w:type="paragraph" w:styleId="BalloonText">
    <w:name w:val="Balloon Text"/>
    <w:basedOn w:val="Normal"/>
    <w:link w:val="BalloonTextChar"/>
    <w:uiPriority w:val="99"/>
    <w:semiHidden/>
    <w:unhideWhenUsed/>
    <w:rsid w:val="00C22D55"/>
    <w:rPr>
      <w:rFonts w:ascii="Tahoma" w:hAnsi="Tahoma"/>
      <w:sz w:val="16"/>
      <w:szCs w:val="16"/>
    </w:rPr>
  </w:style>
  <w:style w:type="character" w:customStyle="1" w:styleId="BalloonTextChar">
    <w:name w:val="Balloon Text Char"/>
    <w:basedOn w:val="DefaultParagraphFont"/>
    <w:link w:val="BalloonText"/>
    <w:uiPriority w:val="99"/>
    <w:semiHidden/>
    <w:rsid w:val="00C22D55"/>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E9"/>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5E9"/>
    <w:pPr>
      <w:tabs>
        <w:tab w:val="center" w:pos="4320"/>
        <w:tab w:val="right" w:pos="8640"/>
      </w:tabs>
    </w:pPr>
  </w:style>
  <w:style w:type="character" w:customStyle="1" w:styleId="FooterChar">
    <w:name w:val="Footer Char"/>
    <w:basedOn w:val="DefaultParagraphFont"/>
    <w:link w:val="Footer"/>
    <w:uiPriority w:val="99"/>
    <w:rsid w:val="00B635E9"/>
    <w:rPr>
      <w:rFonts w:ascii=".VnTime" w:eastAsia="Times New Roman" w:hAnsi=".VnTime" w:cs="Times New Roman"/>
      <w:sz w:val="28"/>
      <w:szCs w:val="20"/>
    </w:rPr>
  </w:style>
  <w:style w:type="character" w:styleId="PageNumber">
    <w:name w:val="page number"/>
    <w:basedOn w:val="DefaultParagraphFont"/>
    <w:uiPriority w:val="99"/>
    <w:rsid w:val="00B635E9"/>
  </w:style>
  <w:style w:type="table" w:styleId="TableGrid">
    <w:name w:val="Table Grid"/>
    <w:basedOn w:val="TableNormal"/>
    <w:rsid w:val="00B635E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35E9"/>
    <w:pPr>
      <w:tabs>
        <w:tab w:val="center" w:pos="4680"/>
        <w:tab w:val="right" w:pos="9360"/>
      </w:tabs>
    </w:pPr>
  </w:style>
  <w:style w:type="character" w:customStyle="1" w:styleId="HeaderChar">
    <w:name w:val="Header Char"/>
    <w:basedOn w:val="DefaultParagraphFont"/>
    <w:link w:val="Header"/>
    <w:uiPriority w:val="99"/>
    <w:rsid w:val="00B635E9"/>
    <w:rPr>
      <w:rFonts w:ascii=".VnTime" w:eastAsia="Times New Roman" w:hAnsi=".VnTime" w:cs="Times New Roman"/>
      <w:sz w:val="28"/>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link w:val="CharChar1CharCharCharChar1CharCharCharCharCharCharCharChar"/>
    <w:uiPriority w:val="99"/>
    <w:qFormat/>
    <w:rsid w:val="00B92EFD"/>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qFormat/>
    <w:rsid w:val="00B92EFD"/>
    <w:rPr>
      <w:rFonts w:ascii="Times New Roman" w:hAnsi="Times New Roman"/>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sid w:val="00B92EFD"/>
    <w:rPr>
      <w:rFonts w:ascii="Times New Roman" w:eastAsia="Times New Roman" w:hAnsi="Times New Roman" w:cs="Times New Roman"/>
      <w:sz w:val="20"/>
      <w:szCs w:val="20"/>
    </w:rPr>
  </w:style>
  <w:style w:type="paragraph" w:customStyle="1" w:styleId="CharChar1CharCharCharChar1CharCharCharCharCharCharCharChar">
    <w:name w:val="Char Char1 Char Char Char Char1 Char Char Char Char Char Char Char Char"/>
    <w:basedOn w:val="Normal"/>
    <w:next w:val="Normal"/>
    <w:link w:val="FootnoteReference"/>
    <w:qFormat/>
    <w:rsid w:val="00B92EFD"/>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basedOn w:val="Normal"/>
    <w:uiPriority w:val="34"/>
    <w:qFormat/>
    <w:rsid w:val="0010089D"/>
    <w:pPr>
      <w:ind w:left="720"/>
      <w:contextualSpacing/>
    </w:pPr>
  </w:style>
  <w:style w:type="paragraph" w:styleId="NormalWeb">
    <w:name w:val="Normal (Web)"/>
    <w:aliases w:val="Char1 Char,Char Char Char Char Char Char Char Char Char Char,Char Char Char Char Char Char Char Char Char Char Char,Обычный (веб)1,Обычный (веб) Знак,Обычный (веб) Знак1,Обычный (веб) Знак Знак, Char Char Char,Char Char Char,표준 (웹)"/>
    <w:basedOn w:val="Normal"/>
    <w:link w:val="NormalWebChar"/>
    <w:uiPriority w:val="99"/>
    <w:qFormat/>
    <w:rsid w:val="00407C08"/>
    <w:pPr>
      <w:spacing w:before="100" w:beforeAutospacing="1" w:after="100" w:afterAutospacing="1"/>
    </w:pPr>
    <w:rPr>
      <w:rFonts w:ascii="Times New Roman" w:hAnsi="Times New Roman"/>
      <w:sz w:val="24"/>
      <w:szCs w:val="24"/>
    </w:rPr>
  </w:style>
  <w:style w:type="character" w:customStyle="1" w:styleId="NormalWebChar">
    <w:name w:val="Normal (Web) Char"/>
    <w:aliases w:val="Char1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407C08"/>
    <w:rPr>
      <w:rFonts w:ascii="Times New Roman" w:eastAsia="Times New Roman" w:hAnsi="Times New Roman" w:cs="Times New Roman"/>
      <w:sz w:val="24"/>
      <w:szCs w:val="24"/>
    </w:rPr>
  </w:style>
  <w:style w:type="character" w:customStyle="1" w:styleId="fontstyle01">
    <w:name w:val="fontstyle01"/>
    <w:basedOn w:val="DefaultParagraphFont"/>
    <w:rsid w:val="00407C0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A1A06"/>
    <w:rPr>
      <w:rFonts w:ascii="Times New Roman" w:hAnsi="Times New Roman" w:cs="Times New Roman" w:hint="default"/>
      <w:b w:val="0"/>
      <w:bCs w:val="0"/>
      <w:i/>
      <w:iCs/>
      <w:color w:val="000000"/>
      <w:sz w:val="28"/>
      <w:szCs w:val="28"/>
    </w:rPr>
  </w:style>
  <w:style w:type="paragraph" w:styleId="EndnoteText">
    <w:name w:val="endnote text"/>
    <w:basedOn w:val="Normal"/>
    <w:link w:val="EndnoteTextChar"/>
    <w:uiPriority w:val="99"/>
    <w:semiHidden/>
    <w:unhideWhenUsed/>
    <w:rsid w:val="00B8650D"/>
    <w:rPr>
      <w:sz w:val="20"/>
    </w:rPr>
  </w:style>
  <w:style w:type="character" w:customStyle="1" w:styleId="EndnoteTextChar">
    <w:name w:val="Endnote Text Char"/>
    <w:basedOn w:val="DefaultParagraphFont"/>
    <w:link w:val="EndnoteText"/>
    <w:uiPriority w:val="99"/>
    <w:semiHidden/>
    <w:rsid w:val="00B8650D"/>
    <w:rPr>
      <w:rFonts w:ascii=".VnTime" w:eastAsia="Times New Roman" w:hAnsi=".VnTime" w:cs="Times New Roman"/>
      <w:sz w:val="20"/>
      <w:szCs w:val="20"/>
    </w:rPr>
  </w:style>
  <w:style w:type="character" w:styleId="EndnoteReference">
    <w:name w:val="endnote reference"/>
    <w:basedOn w:val="DefaultParagraphFont"/>
    <w:uiPriority w:val="99"/>
    <w:semiHidden/>
    <w:unhideWhenUsed/>
    <w:rsid w:val="00B8650D"/>
    <w:rPr>
      <w:vertAlign w:val="superscript"/>
    </w:rPr>
  </w:style>
  <w:style w:type="paragraph" w:styleId="BalloonText">
    <w:name w:val="Balloon Text"/>
    <w:basedOn w:val="Normal"/>
    <w:link w:val="BalloonTextChar"/>
    <w:uiPriority w:val="99"/>
    <w:semiHidden/>
    <w:unhideWhenUsed/>
    <w:rsid w:val="00C22D55"/>
    <w:rPr>
      <w:rFonts w:ascii="Tahoma" w:hAnsi="Tahoma"/>
      <w:sz w:val="16"/>
      <w:szCs w:val="16"/>
    </w:rPr>
  </w:style>
  <w:style w:type="character" w:customStyle="1" w:styleId="BalloonTextChar">
    <w:name w:val="Balloon Text Char"/>
    <w:basedOn w:val="DefaultParagraphFont"/>
    <w:link w:val="BalloonText"/>
    <w:uiPriority w:val="99"/>
    <w:semiHidden/>
    <w:rsid w:val="00C22D55"/>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4BD4-ACDB-4D31-85C8-916B35D5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6</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www.blogthuthuatwin10.com</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225</cp:revision>
  <cp:lastPrinted>2026-01-10T02:26:00Z</cp:lastPrinted>
  <dcterms:created xsi:type="dcterms:W3CDTF">2024-07-17T01:50:00Z</dcterms:created>
  <dcterms:modified xsi:type="dcterms:W3CDTF">2026-01-11T09:39:00Z</dcterms:modified>
</cp:coreProperties>
</file>